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92" w:rsidRDefault="00135192"/>
    <w:p w:rsidR="00135192" w:rsidRDefault="00135192"/>
    <w:p w:rsidR="00135192" w:rsidRDefault="00135192"/>
    <w:p w:rsidR="00AA2728" w:rsidRPr="00AA2728" w:rsidRDefault="00AA2728" w:rsidP="00550E3B">
      <w:pPr>
        <w:jc w:val="center"/>
        <w:rPr>
          <w:b/>
          <w:lang w:val="es-ES"/>
        </w:rPr>
      </w:pPr>
      <w:r w:rsidRPr="00AA2728">
        <w:rPr>
          <w:b/>
          <w:lang w:val="es-ES"/>
        </w:rPr>
        <w:t>Turismo y voluntariado (Canal</w:t>
      </w:r>
      <w:r>
        <w:rPr>
          <w:b/>
          <w:lang w:val="es-ES"/>
        </w:rPr>
        <w:t xml:space="preserve"> TV: </w:t>
      </w:r>
      <w:r w:rsidRPr="00AA2728">
        <w:rPr>
          <w:b/>
          <w:lang w:val="es-ES"/>
        </w:rPr>
        <w:t xml:space="preserve"> </w:t>
      </w:r>
      <w:r w:rsidRPr="00AA2728">
        <w:rPr>
          <w:rStyle w:val="lev"/>
          <w:rFonts w:ascii="Arial" w:hAnsi="Arial" w:cs="Arial"/>
          <w:color w:val="000000" w:themeColor="text1"/>
          <w:sz w:val="21"/>
          <w:szCs w:val="21"/>
          <w:shd w:val="clear" w:color="auto" w:fill="F2F2F2"/>
          <w:lang w:val="es-ES"/>
        </w:rPr>
        <w:t>EITB2</w:t>
      </w:r>
      <w:r w:rsidRPr="00AA2728">
        <w:rPr>
          <w:rStyle w:val="lev"/>
          <w:rFonts w:ascii="Arial" w:hAnsi="Arial" w:cs="Arial"/>
          <w:color w:val="000000" w:themeColor="text1"/>
          <w:sz w:val="21"/>
          <w:szCs w:val="21"/>
          <w:shd w:val="clear" w:color="auto" w:fill="F2F2F2"/>
          <w:lang w:val="es-ES"/>
        </w:rPr>
        <w:t>)</w:t>
      </w:r>
      <w:bookmarkStart w:id="0" w:name="_GoBack"/>
      <w:bookmarkEnd w:id="0"/>
    </w:p>
    <w:p w:rsidR="00AA2728" w:rsidRPr="00AA2728" w:rsidRDefault="00AA2728">
      <w:pPr>
        <w:rPr>
          <w:b/>
          <w:lang w:val="es-ES"/>
        </w:rPr>
      </w:pPr>
    </w:p>
    <w:p w:rsidR="00135192" w:rsidRPr="00AA2728" w:rsidRDefault="00AA2728">
      <w:pPr>
        <w:rPr>
          <w:b/>
        </w:rPr>
      </w:pPr>
      <w:r w:rsidRPr="00AA2728">
        <w:rPr>
          <w:b/>
        </w:rPr>
        <w:t>Compte rendu possible</w:t>
      </w:r>
    </w:p>
    <w:p w:rsidR="00135192" w:rsidRPr="00550E3B" w:rsidRDefault="00135192">
      <w:pPr>
        <w:rPr>
          <w:sz w:val="20"/>
          <w:szCs w:val="20"/>
        </w:rPr>
      </w:pPr>
      <w:r w:rsidRPr="00550E3B">
        <w:rPr>
          <w:sz w:val="20"/>
          <w:szCs w:val="20"/>
        </w:rPr>
        <w:t>Il s’agit d’un reportage/ extrait de journal télévisé ou il y a deux intervenants : une journaliste /présentatrice et un homme professionnel du tourisme.</w:t>
      </w:r>
    </w:p>
    <w:p w:rsidR="00AA2728" w:rsidRPr="00550E3B" w:rsidRDefault="00135192">
      <w:pPr>
        <w:rPr>
          <w:sz w:val="20"/>
          <w:szCs w:val="20"/>
        </w:rPr>
      </w:pPr>
      <w:r w:rsidRPr="00550E3B">
        <w:rPr>
          <w:sz w:val="20"/>
          <w:szCs w:val="20"/>
        </w:rPr>
        <w:t>La présentatrice rappel</w:t>
      </w:r>
      <w:r w:rsidR="00AA2728" w:rsidRPr="00550E3B">
        <w:rPr>
          <w:sz w:val="20"/>
          <w:szCs w:val="20"/>
        </w:rPr>
        <w:t>le</w:t>
      </w:r>
      <w:r w:rsidRPr="00550E3B">
        <w:rPr>
          <w:sz w:val="20"/>
          <w:szCs w:val="20"/>
        </w:rPr>
        <w:t xml:space="preserve"> que l’été est l’occasion de vivre de nouvelles aventures et que</w:t>
      </w:r>
      <w:r w:rsidR="00BE7BE4" w:rsidRPr="00550E3B">
        <w:rPr>
          <w:sz w:val="20"/>
          <w:szCs w:val="20"/>
        </w:rPr>
        <w:t xml:space="preserve"> </w:t>
      </w:r>
      <w:r w:rsidRPr="00550E3B">
        <w:rPr>
          <w:sz w:val="20"/>
          <w:szCs w:val="20"/>
        </w:rPr>
        <w:t>les</w:t>
      </w:r>
      <w:r w:rsidR="00BE7BE4" w:rsidRPr="00550E3B">
        <w:rPr>
          <w:sz w:val="20"/>
          <w:szCs w:val="20"/>
        </w:rPr>
        <w:t xml:space="preserve"> offres touristiques</w:t>
      </w:r>
      <w:r w:rsidRPr="00550E3B">
        <w:rPr>
          <w:sz w:val="20"/>
          <w:szCs w:val="20"/>
        </w:rPr>
        <w:t xml:space="preserve"> sont multiple</w:t>
      </w:r>
      <w:r w:rsidR="00AA2728" w:rsidRPr="00550E3B">
        <w:rPr>
          <w:sz w:val="20"/>
          <w:szCs w:val="20"/>
        </w:rPr>
        <w:t>s</w:t>
      </w:r>
      <w:r w:rsidRPr="00550E3B">
        <w:rPr>
          <w:sz w:val="20"/>
          <w:szCs w:val="20"/>
        </w:rPr>
        <w:t>. Les agences propose</w:t>
      </w:r>
      <w:r w:rsidR="00AA2728" w:rsidRPr="00550E3B">
        <w:rPr>
          <w:sz w:val="20"/>
          <w:szCs w:val="20"/>
        </w:rPr>
        <w:t>nt</w:t>
      </w:r>
      <w:r w:rsidRPr="00550E3B">
        <w:rPr>
          <w:sz w:val="20"/>
          <w:szCs w:val="20"/>
        </w:rPr>
        <w:t xml:space="preserve"> une nouvelle forme de tourisme : </w:t>
      </w:r>
      <w:r w:rsidR="00BE7BE4" w:rsidRPr="00550E3B">
        <w:rPr>
          <w:sz w:val="20"/>
          <w:szCs w:val="20"/>
        </w:rPr>
        <w:t xml:space="preserve">solidaire et responsable. </w:t>
      </w:r>
    </w:p>
    <w:p w:rsidR="00AA2728" w:rsidRPr="00550E3B" w:rsidRDefault="00BE7BE4">
      <w:pPr>
        <w:rPr>
          <w:sz w:val="20"/>
          <w:szCs w:val="20"/>
        </w:rPr>
      </w:pPr>
      <w:r w:rsidRPr="00550E3B">
        <w:rPr>
          <w:sz w:val="20"/>
          <w:szCs w:val="20"/>
        </w:rPr>
        <w:t xml:space="preserve">Plusieurs destinations sont possibles : la Mongolie ou l’on peut suivre des familles nomades, le Sénégal en pleine nature ou l’Inde ou l’on peut aider des femmes et des enfants. Un professionnel nous </w:t>
      </w:r>
      <w:r w:rsidR="00AA2728" w:rsidRPr="00550E3B">
        <w:rPr>
          <w:sz w:val="20"/>
          <w:szCs w:val="20"/>
        </w:rPr>
        <w:t>dit</w:t>
      </w:r>
      <w:r w:rsidRPr="00550E3B">
        <w:rPr>
          <w:sz w:val="20"/>
          <w:szCs w:val="20"/>
        </w:rPr>
        <w:t xml:space="preserve"> que l</w:t>
      </w:r>
      <w:r w:rsidR="00AA2728" w:rsidRPr="00550E3B">
        <w:rPr>
          <w:sz w:val="20"/>
          <w:szCs w:val="20"/>
        </w:rPr>
        <w:t>e plus souvent il s’agit de</w:t>
      </w:r>
      <w:r w:rsidRPr="00550E3B">
        <w:rPr>
          <w:sz w:val="20"/>
          <w:szCs w:val="20"/>
        </w:rPr>
        <w:t xml:space="preserve"> projet</w:t>
      </w:r>
      <w:r w:rsidR="00AA2728" w:rsidRPr="00550E3B">
        <w:rPr>
          <w:sz w:val="20"/>
          <w:szCs w:val="20"/>
        </w:rPr>
        <w:t>s</w:t>
      </w:r>
      <w:r w:rsidRPr="00550E3B">
        <w:rPr>
          <w:sz w:val="20"/>
          <w:szCs w:val="20"/>
        </w:rPr>
        <w:t xml:space="preserve"> d’aide aux femmes et aux enfants. </w:t>
      </w:r>
      <w:r w:rsidR="00AA2728" w:rsidRPr="00550E3B">
        <w:rPr>
          <w:sz w:val="20"/>
          <w:szCs w:val="20"/>
        </w:rPr>
        <w:t xml:space="preserve">Il explique que </w:t>
      </w:r>
      <w:r w:rsidR="00AA2728" w:rsidRPr="00550E3B">
        <w:rPr>
          <w:sz w:val="20"/>
          <w:szCs w:val="20"/>
        </w:rPr>
        <w:t xml:space="preserve">le groupe de touristes vient </w:t>
      </w:r>
      <w:r w:rsidR="00AA2728" w:rsidRPr="00550E3B">
        <w:rPr>
          <w:sz w:val="20"/>
          <w:szCs w:val="20"/>
        </w:rPr>
        <w:t xml:space="preserve">d’abord </w:t>
      </w:r>
      <w:r w:rsidR="00AA2728" w:rsidRPr="00550E3B">
        <w:rPr>
          <w:sz w:val="20"/>
          <w:szCs w:val="20"/>
        </w:rPr>
        <w:t xml:space="preserve">visiter le centre, chacun peut amener un présent et </w:t>
      </w:r>
      <w:r w:rsidR="00AA2728" w:rsidRPr="00550E3B">
        <w:rPr>
          <w:sz w:val="20"/>
          <w:szCs w:val="20"/>
        </w:rPr>
        <w:t xml:space="preserve">qu’ensuite </w:t>
      </w:r>
      <w:r w:rsidR="00AA2728" w:rsidRPr="00550E3B">
        <w:rPr>
          <w:sz w:val="20"/>
          <w:szCs w:val="20"/>
        </w:rPr>
        <w:t>ceux qui le souhaitent peuvent rester 5 à 6 nuits</w:t>
      </w:r>
      <w:r w:rsidR="00AA2728" w:rsidRPr="00550E3B">
        <w:rPr>
          <w:sz w:val="20"/>
          <w:szCs w:val="20"/>
        </w:rPr>
        <w:t xml:space="preserve"> pour participer au projet</w:t>
      </w:r>
      <w:r w:rsidR="00AA2728" w:rsidRPr="00550E3B">
        <w:rPr>
          <w:sz w:val="20"/>
          <w:szCs w:val="20"/>
        </w:rPr>
        <w:t xml:space="preserve">. </w:t>
      </w:r>
    </w:p>
    <w:p w:rsidR="00944427" w:rsidRPr="00550E3B" w:rsidRDefault="00BE7BE4">
      <w:pPr>
        <w:rPr>
          <w:sz w:val="20"/>
          <w:szCs w:val="20"/>
        </w:rPr>
      </w:pPr>
      <w:r w:rsidRPr="00550E3B">
        <w:rPr>
          <w:sz w:val="20"/>
          <w:szCs w:val="20"/>
        </w:rPr>
        <w:t xml:space="preserve">La journaliste </w:t>
      </w:r>
      <w:r w:rsidR="00AA2728" w:rsidRPr="00550E3B">
        <w:rPr>
          <w:sz w:val="20"/>
          <w:szCs w:val="20"/>
        </w:rPr>
        <w:t>précise</w:t>
      </w:r>
      <w:r w:rsidRPr="00550E3B">
        <w:rPr>
          <w:sz w:val="20"/>
          <w:szCs w:val="20"/>
        </w:rPr>
        <w:t xml:space="preserve"> en que ce type de tourisme </w:t>
      </w:r>
      <w:r w:rsidR="00AA2728" w:rsidRPr="00550E3B">
        <w:rPr>
          <w:sz w:val="20"/>
          <w:szCs w:val="20"/>
        </w:rPr>
        <w:t xml:space="preserve">est innovant car, </w:t>
      </w:r>
      <w:r w:rsidRPr="00550E3B">
        <w:rPr>
          <w:sz w:val="20"/>
          <w:szCs w:val="20"/>
        </w:rPr>
        <w:t>auparavant, seuls les coopérants ou les membres d’une ONG pouvai</w:t>
      </w:r>
      <w:r w:rsidR="00AA2728" w:rsidRPr="00550E3B">
        <w:rPr>
          <w:sz w:val="20"/>
          <w:szCs w:val="20"/>
        </w:rPr>
        <w:t>en</w:t>
      </w:r>
      <w:r w:rsidRPr="00550E3B">
        <w:rPr>
          <w:sz w:val="20"/>
          <w:szCs w:val="20"/>
        </w:rPr>
        <w:t xml:space="preserve">t participer </w:t>
      </w:r>
      <w:r w:rsidR="00135192" w:rsidRPr="00550E3B">
        <w:rPr>
          <w:sz w:val="20"/>
          <w:szCs w:val="20"/>
        </w:rPr>
        <w:t>à</w:t>
      </w:r>
      <w:r w:rsidRPr="00550E3B">
        <w:rPr>
          <w:sz w:val="20"/>
          <w:szCs w:val="20"/>
        </w:rPr>
        <w:t xml:space="preserve"> de tels projets.</w:t>
      </w:r>
    </w:p>
    <w:p w:rsidR="00135192" w:rsidRPr="00550E3B" w:rsidRDefault="00135192">
      <w:pPr>
        <w:rPr>
          <w:sz w:val="20"/>
          <w:szCs w:val="20"/>
        </w:rPr>
      </w:pPr>
      <w:r w:rsidRPr="00550E3B">
        <w:rPr>
          <w:sz w:val="20"/>
          <w:szCs w:val="20"/>
        </w:rPr>
        <w:t>800 agences proposent déjà ce type de tourisme qui permet de donner et de recevoir et</w:t>
      </w:r>
      <w:r w:rsidR="00AA2728" w:rsidRPr="00550E3B">
        <w:rPr>
          <w:sz w:val="20"/>
          <w:szCs w:val="20"/>
        </w:rPr>
        <w:t xml:space="preserve"> qui </w:t>
      </w:r>
      <w:r w:rsidRPr="00550E3B">
        <w:rPr>
          <w:sz w:val="20"/>
          <w:szCs w:val="20"/>
        </w:rPr>
        <w:t xml:space="preserve">changera </w:t>
      </w:r>
      <w:r w:rsidR="00AA2728" w:rsidRPr="00550E3B">
        <w:rPr>
          <w:sz w:val="20"/>
          <w:szCs w:val="20"/>
        </w:rPr>
        <w:t xml:space="preserve">sûrement </w:t>
      </w:r>
      <w:r w:rsidRPr="00550E3B">
        <w:rPr>
          <w:sz w:val="20"/>
          <w:szCs w:val="20"/>
        </w:rPr>
        <w:t>notre vision de la vie.</w:t>
      </w:r>
    </w:p>
    <w:p w:rsidR="000853F4" w:rsidRDefault="000853F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709"/>
      </w:tblGrid>
      <w:tr w:rsidR="00C016A8" w:rsidTr="00C016A8">
        <w:tc>
          <w:tcPr>
            <w:tcW w:w="562" w:type="dxa"/>
            <w:shd w:val="clear" w:color="auto" w:fill="F2F2F2" w:themeFill="background1" w:themeFillShade="F2"/>
          </w:tcPr>
          <w:p w:rsidR="00C016A8" w:rsidRPr="00C016A8" w:rsidRDefault="00C016A8">
            <w:pPr>
              <w:rPr>
                <w:b/>
              </w:rPr>
            </w:pPr>
            <w:r w:rsidRPr="00C016A8">
              <w:rPr>
                <w:b/>
              </w:rPr>
              <w:t>LV2</w:t>
            </w:r>
          </w:p>
        </w:tc>
        <w:tc>
          <w:tcPr>
            <w:tcW w:w="7513" w:type="dxa"/>
          </w:tcPr>
          <w:p w:rsidR="00C016A8" w:rsidRPr="00C016A8" w:rsidRDefault="00C016A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C016A8" w:rsidRPr="00C016A8" w:rsidRDefault="00C016A8">
            <w:pPr>
              <w:rPr>
                <w:b/>
              </w:rPr>
            </w:pPr>
            <w:r w:rsidRPr="00C016A8">
              <w:rPr>
                <w:b/>
              </w:rPr>
              <w:t>LV1</w:t>
            </w:r>
          </w:p>
        </w:tc>
      </w:tr>
      <w:tr w:rsidR="00D76F0A" w:rsidTr="00C016A8">
        <w:tc>
          <w:tcPr>
            <w:tcW w:w="562" w:type="dxa"/>
            <w:shd w:val="clear" w:color="auto" w:fill="F2F2F2" w:themeFill="background1" w:themeFillShade="F2"/>
          </w:tcPr>
          <w:p w:rsidR="00D76F0A" w:rsidRDefault="00D76F0A">
            <w:r>
              <w:t>2</w:t>
            </w:r>
          </w:p>
        </w:tc>
        <w:tc>
          <w:tcPr>
            <w:tcW w:w="7513" w:type="dxa"/>
          </w:tcPr>
          <w:p w:rsidR="00D76F0A" w:rsidRPr="00C016A8" w:rsidRDefault="00D76F0A">
            <w:pPr>
              <w:rPr>
                <w:sz w:val="18"/>
                <w:szCs w:val="18"/>
              </w:rPr>
            </w:pPr>
            <w:r w:rsidRPr="00C016A8">
              <w:rPr>
                <w:sz w:val="18"/>
                <w:szCs w:val="18"/>
              </w:rPr>
              <w:t>Le thème et les interlocuteurs n’ont pas été bien repérés / exemple :</w:t>
            </w:r>
            <w:r w:rsidR="00C016A8">
              <w:rPr>
                <w:sz w:val="18"/>
                <w:szCs w:val="18"/>
              </w:rPr>
              <w:t xml:space="preserve"> ex) reportage-</w:t>
            </w:r>
            <w:r w:rsidRPr="00C016A8">
              <w:rPr>
                <w:sz w:val="18"/>
                <w:szCs w:val="18"/>
              </w:rPr>
              <w:t xml:space="preserve"> un homme -une femme et thème du tourisme                           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76F0A" w:rsidRDefault="00D76F0A">
            <w:r>
              <w:t>1</w:t>
            </w:r>
          </w:p>
        </w:tc>
      </w:tr>
      <w:tr w:rsidR="00D76F0A" w:rsidTr="00C016A8">
        <w:tc>
          <w:tcPr>
            <w:tcW w:w="562" w:type="dxa"/>
            <w:shd w:val="clear" w:color="auto" w:fill="F2F2F2" w:themeFill="background1" w:themeFillShade="F2"/>
          </w:tcPr>
          <w:p w:rsidR="00D76F0A" w:rsidRDefault="00D76F0A">
            <w:r>
              <w:t>4</w:t>
            </w:r>
          </w:p>
        </w:tc>
        <w:tc>
          <w:tcPr>
            <w:tcW w:w="7513" w:type="dxa"/>
          </w:tcPr>
          <w:p w:rsidR="00D76F0A" w:rsidRPr="00C016A8" w:rsidRDefault="00D76F0A">
            <w:pPr>
              <w:rPr>
                <w:sz w:val="18"/>
                <w:szCs w:val="18"/>
              </w:rPr>
            </w:pPr>
            <w:r w:rsidRPr="00C016A8">
              <w:rPr>
                <w:sz w:val="18"/>
                <w:szCs w:val="18"/>
              </w:rPr>
              <w:t xml:space="preserve">Type de document, interlocuteurs et thème repérés </w:t>
            </w:r>
            <w:r w:rsidR="00C016A8">
              <w:rPr>
                <w:sz w:val="18"/>
                <w:szCs w:val="18"/>
              </w:rPr>
              <w:t xml:space="preserve">à peu près </w:t>
            </w:r>
            <w:r w:rsidRPr="00C016A8">
              <w:rPr>
                <w:sz w:val="18"/>
                <w:szCs w:val="18"/>
              </w:rPr>
              <w:t xml:space="preserve">convenablement  </w:t>
            </w:r>
          </w:p>
          <w:p w:rsidR="00D76F0A" w:rsidRPr="00C016A8" w:rsidRDefault="00D76F0A">
            <w:pPr>
              <w:rPr>
                <w:sz w:val="18"/>
                <w:szCs w:val="18"/>
              </w:rPr>
            </w:pPr>
            <w:r w:rsidRPr="00C016A8">
              <w:rPr>
                <w:sz w:val="18"/>
                <w:szCs w:val="18"/>
              </w:rPr>
              <w:t xml:space="preserve">Une ou deux idées simples en plus : ex) un nouveau type de tourisme : solidaire et responsable </w:t>
            </w:r>
          </w:p>
          <w:p w:rsidR="00D76F0A" w:rsidRPr="00C016A8" w:rsidRDefault="00C01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 o</w:t>
            </w:r>
            <w:r w:rsidR="00D76F0A" w:rsidRPr="00C016A8">
              <w:rPr>
                <w:sz w:val="18"/>
                <w:szCs w:val="18"/>
              </w:rPr>
              <w:t xml:space="preserve">n peut participer à un projet, donner et recevoir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76F0A" w:rsidRDefault="00D76F0A">
            <w:r>
              <w:t>3</w:t>
            </w:r>
          </w:p>
        </w:tc>
      </w:tr>
      <w:tr w:rsidR="00D76F0A" w:rsidTr="00C016A8">
        <w:tc>
          <w:tcPr>
            <w:tcW w:w="562" w:type="dxa"/>
            <w:shd w:val="clear" w:color="auto" w:fill="F2F2F2" w:themeFill="background1" w:themeFillShade="F2"/>
          </w:tcPr>
          <w:p w:rsidR="00D76F0A" w:rsidRDefault="00D76F0A">
            <w:r>
              <w:t>7</w:t>
            </w:r>
          </w:p>
        </w:tc>
        <w:tc>
          <w:tcPr>
            <w:tcW w:w="7513" w:type="dxa"/>
          </w:tcPr>
          <w:p w:rsidR="00D76F0A" w:rsidRPr="00C016A8" w:rsidRDefault="00D76F0A" w:rsidP="00D76F0A">
            <w:pPr>
              <w:rPr>
                <w:sz w:val="18"/>
                <w:szCs w:val="18"/>
              </w:rPr>
            </w:pPr>
            <w:r w:rsidRPr="00C016A8">
              <w:rPr>
                <w:sz w:val="18"/>
                <w:szCs w:val="18"/>
              </w:rPr>
              <w:t xml:space="preserve">Type de document, interlocuteurs et thème repérés convenablement  </w:t>
            </w:r>
          </w:p>
          <w:p w:rsidR="00D76F0A" w:rsidRPr="00C016A8" w:rsidRDefault="00D76F0A" w:rsidP="00D76F0A">
            <w:pPr>
              <w:rPr>
                <w:sz w:val="18"/>
                <w:szCs w:val="18"/>
              </w:rPr>
            </w:pPr>
            <w:r w:rsidRPr="00C016A8">
              <w:rPr>
                <w:sz w:val="18"/>
                <w:szCs w:val="18"/>
              </w:rPr>
              <w:t>Plusieurs</w:t>
            </w:r>
            <w:r w:rsidRPr="00C016A8">
              <w:rPr>
                <w:sz w:val="18"/>
                <w:szCs w:val="18"/>
              </w:rPr>
              <w:t xml:space="preserve"> idées simples en plu</w:t>
            </w:r>
            <w:r w:rsidRPr="00C016A8">
              <w:rPr>
                <w:sz w:val="18"/>
                <w:szCs w:val="18"/>
              </w:rPr>
              <w:t>s. Pas de contresens ni de faux sens nombreux.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76F0A" w:rsidRDefault="00D76F0A">
            <w:r>
              <w:t>5</w:t>
            </w:r>
          </w:p>
        </w:tc>
      </w:tr>
      <w:tr w:rsidR="00D76F0A" w:rsidTr="00C016A8">
        <w:trPr>
          <w:trHeight w:val="46"/>
        </w:trPr>
        <w:tc>
          <w:tcPr>
            <w:tcW w:w="562" w:type="dxa"/>
            <w:shd w:val="clear" w:color="auto" w:fill="F2F2F2" w:themeFill="background1" w:themeFillShade="F2"/>
          </w:tcPr>
          <w:p w:rsidR="00D76F0A" w:rsidRDefault="00D76F0A">
            <w:r>
              <w:t>10</w:t>
            </w:r>
          </w:p>
        </w:tc>
        <w:tc>
          <w:tcPr>
            <w:tcW w:w="7513" w:type="dxa"/>
          </w:tcPr>
          <w:p w:rsidR="00C016A8" w:rsidRPr="00C016A8" w:rsidRDefault="00C016A8" w:rsidP="00C016A8">
            <w:pPr>
              <w:rPr>
                <w:sz w:val="18"/>
                <w:szCs w:val="18"/>
              </w:rPr>
            </w:pPr>
            <w:r w:rsidRPr="00C016A8">
              <w:rPr>
                <w:sz w:val="18"/>
                <w:szCs w:val="18"/>
              </w:rPr>
              <w:t xml:space="preserve">Type de document, interlocuteurs et thème repérés convenablement  </w:t>
            </w:r>
          </w:p>
          <w:p w:rsidR="00D76F0A" w:rsidRPr="00C016A8" w:rsidRDefault="00D76F0A">
            <w:pPr>
              <w:rPr>
                <w:sz w:val="18"/>
                <w:szCs w:val="18"/>
              </w:rPr>
            </w:pPr>
            <w:r w:rsidRPr="00C016A8">
              <w:rPr>
                <w:sz w:val="18"/>
                <w:szCs w:val="18"/>
              </w:rPr>
              <w:t>Aura apport</w:t>
            </w:r>
            <w:r w:rsidR="00C016A8" w:rsidRPr="00C016A8">
              <w:rPr>
                <w:sz w:val="18"/>
                <w:szCs w:val="18"/>
              </w:rPr>
              <w:t>é</w:t>
            </w:r>
            <w:r w:rsidRPr="00C016A8">
              <w:rPr>
                <w:sz w:val="18"/>
                <w:szCs w:val="18"/>
              </w:rPr>
              <w:t xml:space="preserve"> des détails </w:t>
            </w:r>
            <w:proofErr w:type="gramStart"/>
            <w:r w:rsidR="00C016A8">
              <w:rPr>
                <w:sz w:val="18"/>
                <w:szCs w:val="18"/>
              </w:rPr>
              <w:t>précis:</w:t>
            </w:r>
            <w:proofErr w:type="gramEnd"/>
            <w:r w:rsidR="00C016A8">
              <w:rPr>
                <w:sz w:val="18"/>
                <w:szCs w:val="18"/>
              </w:rPr>
              <w:t xml:space="preserve"> </w:t>
            </w:r>
            <w:r w:rsidR="00C016A8" w:rsidRPr="00C016A8">
              <w:rPr>
                <w:sz w:val="18"/>
                <w:szCs w:val="18"/>
              </w:rPr>
              <w:t xml:space="preserve">des chiffres exacts et ce à quoi ils correspondent. Aura compris soit les destinations et ce que l’on peut y faire /soit le </w:t>
            </w:r>
            <w:r w:rsidR="00C016A8">
              <w:rPr>
                <w:sz w:val="18"/>
                <w:szCs w:val="18"/>
              </w:rPr>
              <w:t>déroul</w:t>
            </w:r>
            <w:r w:rsidR="00C016A8" w:rsidRPr="00C016A8">
              <w:rPr>
                <w:sz w:val="18"/>
                <w:szCs w:val="18"/>
              </w:rPr>
              <w:t xml:space="preserve">ement précis </w:t>
            </w:r>
            <w:r w:rsidR="00C016A8">
              <w:rPr>
                <w:sz w:val="18"/>
                <w:szCs w:val="18"/>
              </w:rPr>
              <w:t xml:space="preserve">du séjour </w:t>
            </w:r>
            <w:r w:rsidR="00C016A8" w:rsidRPr="00C016A8">
              <w:rPr>
                <w:sz w:val="18"/>
                <w:szCs w:val="18"/>
              </w:rPr>
              <w:t>expliqué par le professionnel.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76F0A" w:rsidRDefault="00D76F0A">
            <w:r>
              <w:t xml:space="preserve"> 8</w:t>
            </w:r>
          </w:p>
        </w:tc>
      </w:tr>
      <w:tr w:rsidR="00D76F0A" w:rsidTr="00C016A8">
        <w:tc>
          <w:tcPr>
            <w:tcW w:w="562" w:type="dxa"/>
          </w:tcPr>
          <w:p w:rsidR="00D76F0A" w:rsidRDefault="00D76F0A"/>
        </w:tc>
        <w:tc>
          <w:tcPr>
            <w:tcW w:w="7513" w:type="dxa"/>
          </w:tcPr>
          <w:p w:rsidR="00D76F0A" w:rsidRPr="00C016A8" w:rsidRDefault="00C016A8" w:rsidP="00C016A8">
            <w:pPr>
              <w:jc w:val="right"/>
              <w:rPr>
                <w:sz w:val="18"/>
                <w:szCs w:val="18"/>
              </w:rPr>
            </w:pPr>
            <w:r w:rsidRPr="00C016A8">
              <w:rPr>
                <w:sz w:val="18"/>
                <w:szCs w:val="18"/>
              </w:rPr>
              <w:t>Aura bien compris l’ensemble du document.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76F0A" w:rsidRDefault="00D76F0A">
            <w:r>
              <w:t>10</w:t>
            </w:r>
          </w:p>
        </w:tc>
      </w:tr>
    </w:tbl>
    <w:p w:rsidR="000853F4" w:rsidRDefault="000853F4"/>
    <w:p w:rsidR="00C016A8" w:rsidRPr="00550E3B" w:rsidRDefault="00C016A8">
      <w:pPr>
        <w:rPr>
          <w:b/>
          <w:sz w:val="20"/>
          <w:szCs w:val="20"/>
        </w:rPr>
      </w:pPr>
      <w:proofErr w:type="spellStart"/>
      <w:r w:rsidRPr="00550E3B">
        <w:rPr>
          <w:b/>
          <w:sz w:val="20"/>
          <w:szCs w:val="20"/>
        </w:rPr>
        <w:t>Vocabulario</w:t>
      </w:r>
      <w:proofErr w:type="spellEnd"/>
      <w:r w:rsidRPr="00550E3B">
        <w:rPr>
          <w:b/>
          <w:sz w:val="20"/>
          <w:szCs w:val="20"/>
        </w:rPr>
        <w:t xml:space="preserve"> de </w:t>
      </w:r>
      <w:proofErr w:type="spellStart"/>
      <w:r w:rsidRPr="00550E3B">
        <w:rPr>
          <w:b/>
          <w:sz w:val="20"/>
          <w:szCs w:val="20"/>
        </w:rPr>
        <w:t>interés</w:t>
      </w:r>
      <w:proofErr w:type="spellEnd"/>
      <w:r w:rsidRPr="00550E3B">
        <w:rPr>
          <w:b/>
          <w:sz w:val="20"/>
          <w:szCs w:val="20"/>
        </w:rPr>
        <w:t> :</w:t>
      </w:r>
    </w:p>
    <w:p w:rsidR="00C016A8" w:rsidRPr="00550E3B" w:rsidRDefault="00C016A8" w:rsidP="00550E3B">
      <w:pPr>
        <w:spacing w:after="0"/>
        <w:rPr>
          <w:sz w:val="20"/>
          <w:szCs w:val="20"/>
        </w:rPr>
      </w:pPr>
      <w:proofErr w:type="spellStart"/>
      <w:proofErr w:type="gramStart"/>
      <w:r w:rsidRPr="00550E3B">
        <w:rPr>
          <w:sz w:val="20"/>
          <w:szCs w:val="20"/>
        </w:rPr>
        <w:t>solidario</w:t>
      </w:r>
      <w:proofErr w:type="spellEnd"/>
      <w:proofErr w:type="gramEnd"/>
      <w:r w:rsidRPr="00550E3B">
        <w:rPr>
          <w:sz w:val="20"/>
          <w:szCs w:val="20"/>
        </w:rPr>
        <w:t xml:space="preserve"> (solidaire) </w:t>
      </w:r>
      <w:proofErr w:type="spellStart"/>
      <w:r w:rsidRPr="00550E3B">
        <w:rPr>
          <w:sz w:val="20"/>
          <w:szCs w:val="20"/>
        </w:rPr>
        <w:t>voluntariado</w:t>
      </w:r>
      <w:proofErr w:type="spellEnd"/>
      <w:r w:rsidRPr="00550E3B">
        <w:rPr>
          <w:sz w:val="20"/>
          <w:szCs w:val="20"/>
        </w:rPr>
        <w:t xml:space="preserve"> (bénévolat-volontariat)</w:t>
      </w:r>
      <w:r w:rsidR="00550E3B" w:rsidRPr="00550E3B">
        <w:rPr>
          <w:sz w:val="20"/>
          <w:szCs w:val="20"/>
        </w:rPr>
        <w:t xml:space="preserve"> </w:t>
      </w:r>
      <w:proofErr w:type="spellStart"/>
      <w:r w:rsidR="00550E3B" w:rsidRPr="00550E3B">
        <w:rPr>
          <w:sz w:val="20"/>
          <w:szCs w:val="20"/>
        </w:rPr>
        <w:t>innovadora</w:t>
      </w:r>
      <w:proofErr w:type="spellEnd"/>
      <w:r w:rsidR="00550E3B" w:rsidRPr="00550E3B">
        <w:rPr>
          <w:sz w:val="20"/>
          <w:szCs w:val="20"/>
        </w:rPr>
        <w:t xml:space="preserve"> (innovante) </w:t>
      </w:r>
      <w:proofErr w:type="spellStart"/>
      <w:r w:rsidR="00550E3B" w:rsidRPr="00550E3B">
        <w:rPr>
          <w:sz w:val="20"/>
          <w:szCs w:val="20"/>
        </w:rPr>
        <w:t>ofertas</w:t>
      </w:r>
      <w:proofErr w:type="spellEnd"/>
      <w:r w:rsidR="00550E3B" w:rsidRPr="00550E3B">
        <w:rPr>
          <w:sz w:val="20"/>
          <w:szCs w:val="20"/>
        </w:rPr>
        <w:t xml:space="preserve"> (des offres)</w:t>
      </w:r>
    </w:p>
    <w:p w:rsidR="00550E3B" w:rsidRPr="00550E3B" w:rsidRDefault="00550E3B" w:rsidP="00550E3B">
      <w:pPr>
        <w:spacing w:after="0"/>
        <w:rPr>
          <w:sz w:val="20"/>
          <w:szCs w:val="20"/>
        </w:rPr>
      </w:pPr>
      <w:proofErr w:type="spellStart"/>
      <w:proofErr w:type="gramStart"/>
      <w:r w:rsidRPr="00550E3B">
        <w:rPr>
          <w:sz w:val="20"/>
          <w:szCs w:val="20"/>
        </w:rPr>
        <w:t>sostenible</w:t>
      </w:r>
      <w:proofErr w:type="spellEnd"/>
      <w:proofErr w:type="gramEnd"/>
      <w:r w:rsidRPr="00550E3B">
        <w:rPr>
          <w:sz w:val="20"/>
          <w:szCs w:val="20"/>
        </w:rPr>
        <w:t xml:space="preserve"> (durable) </w:t>
      </w:r>
      <w:proofErr w:type="spellStart"/>
      <w:r w:rsidRPr="00550E3B">
        <w:rPr>
          <w:sz w:val="20"/>
          <w:szCs w:val="20"/>
        </w:rPr>
        <w:t>colaborar</w:t>
      </w:r>
      <w:proofErr w:type="spellEnd"/>
      <w:r w:rsidRPr="00550E3B">
        <w:rPr>
          <w:sz w:val="20"/>
          <w:szCs w:val="20"/>
        </w:rPr>
        <w:t xml:space="preserve"> en un </w:t>
      </w:r>
      <w:proofErr w:type="spellStart"/>
      <w:r w:rsidRPr="00550E3B">
        <w:rPr>
          <w:sz w:val="20"/>
          <w:szCs w:val="20"/>
        </w:rPr>
        <w:t>proyecto</w:t>
      </w:r>
      <w:proofErr w:type="spellEnd"/>
      <w:r w:rsidRPr="00550E3B">
        <w:rPr>
          <w:sz w:val="20"/>
          <w:szCs w:val="20"/>
        </w:rPr>
        <w:t xml:space="preserve"> (participer à un projet) - </w:t>
      </w:r>
      <w:proofErr w:type="spellStart"/>
      <w:r w:rsidRPr="00550E3B">
        <w:rPr>
          <w:sz w:val="20"/>
          <w:szCs w:val="20"/>
        </w:rPr>
        <w:t>aportar</w:t>
      </w:r>
      <w:proofErr w:type="spellEnd"/>
      <w:r w:rsidRPr="00550E3B">
        <w:rPr>
          <w:sz w:val="20"/>
          <w:szCs w:val="20"/>
        </w:rPr>
        <w:t xml:space="preserve"> algo (</w:t>
      </w:r>
      <w:proofErr w:type="spellStart"/>
      <w:r w:rsidRPr="00550E3B">
        <w:rPr>
          <w:sz w:val="20"/>
          <w:szCs w:val="20"/>
        </w:rPr>
        <w:t>aporter</w:t>
      </w:r>
      <w:proofErr w:type="spellEnd"/>
      <w:r w:rsidRPr="00550E3B">
        <w:rPr>
          <w:sz w:val="20"/>
          <w:szCs w:val="20"/>
        </w:rPr>
        <w:t xml:space="preserve"> quelque chose) -  </w:t>
      </w:r>
      <w:proofErr w:type="spellStart"/>
      <w:r w:rsidRPr="00550E3B">
        <w:rPr>
          <w:sz w:val="20"/>
          <w:szCs w:val="20"/>
        </w:rPr>
        <w:t>quedarse</w:t>
      </w:r>
      <w:proofErr w:type="spellEnd"/>
      <w:r w:rsidRPr="00550E3B">
        <w:rPr>
          <w:sz w:val="20"/>
          <w:szCs w:val="20"/>
        </w:rPr>
        <w:t xml:space="preserve"> (rester) - </w:t>
      </w:r>
      <w:proofErr w:type="spellStart"/>
      <w:r w:rsidRPr="00550E3B">
        <w:rPr>
          <w:sz w:val="20"/>
          <w:szCs w:val="20"/>
        </w:rPr>
        <w:t>destinos</w:t>
      </w:r>
      <w:proofErr w:type="spellEnd"/>
      <w:r w:rsidRPr="00550E3B">
        <w:rPr>
          <w:sz w:val="20"/>
          <w:szCs w:val="20"/>
        </w:rPr>
        <w:t xml:space="preserve"> (des destinations) - el </w:t>
      </w:r>
      <w:proofErr w:type="spellStart"/>
      <w:r w:rsidRPr="00550E3B">
        <w:rPr>
          <w:sz w:val="20"/>
          <w:szCs w:val="20"/>
        </w:rPr>
        <w:t>ocio</w:t>
      </w:r>
      <w:proofErr w:type="spellEnd"/>
      <w:r w:rsidRPr="00550E3B">
        <w:rPr>
          <w:sz w:val="20"/>
          <w:szCs w:val="20"/>
        </w:rPr>
        <w:t xml:space="preserve">  (le loisir) - la </w:t>
      </w:r>
      <w:proofErr w:type="spellStart"/>
      <w:r w:rsidRPr="00550E3B">
        <w:rPr>
          <w:sz w:val="20"/>
          <w:szCs w:val="20"/>
        </w:rPr>
        <w:t>solidaridad</w:t>
      </w:r>
      <w:proofErr w:type="spellEnd"/>
      <w:r w:rsidRPr="00550E3B">
        <w:rPr>
          <w:sz w:val="20"/>
          <w:szCs w:val="20"/>
        </w:rPr>
        <w:t xml:space="preserve"> .</w:t>
      </w:r>
    </w:p>
    <w:sectPr w:rsidR="00550E3B" w:rsidRPr="00550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E4"/>
    <w:rsid w:val="000853F4"/>
    <w:rsid w:val="00135192"/>
    <w:rsid w:val="00550E3B"/>
    <w:rsid w:val="00944427"/>
    <w:rsid w:val="00AA2728"/>
    <w:rsid w:val="00BB4C82"/>
    <w:rsid w:val="00BE7BE4"/>
    <w:rsid w:val="00C016A8"/>
    <w:rsid w:val="00D7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0EA3"/>
  <w15:chartTrackingRefBased/>
  <w15:docId w15:val="{03BC0451-098B-4D6F-8A38-DD534C2D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A2728"/>
    <w:rPr>
      <w:b/>
      <w:bCs/>
    </w:rPr>
  </w:style>
  <w:style w:type="table" w:styleId="Grilledutableau">
    <w:name w:val="Table Grid"/>
    <w:basedOn w:val="TableauNormal"/>
    <w:uiPriority w:val="39"/>
    <w:rsid w:val="0008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E8BE-A093-45A3-BE20-1C9AB88A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Tabuteau</dc:creator>
  <cp:keywords/>
  <dc:description/>
  <cp:lastModifiedBy>Nancy Tabuteau</cp:lastModifiedBy>
  <cp:revision>1</cp:revision>
  <dcterms:created xsi:type="dcterms:W3CDTF">2018-02-10T13:24:00Z</dcterms:created>
  <dcterms:modified xsi:type="dcterms:W3CDTF">2018-02-10T15:02:00Z</dcterms:modified>
</cp:coreProperties>
</file>