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288" w:rsidRPr="008201F9" w:rsidRDefault="00030288" w:rsidP="00030288">
      <w:pPr>
        <w:spacing w:before="100" w:beforeAutospacing="1" w:after="100" w:afterAutospacing="1" w:line="240" w:lineRule="auto"/>
        <w:outlineLvl w:val="1"/>
        <w:rPr>
          <w:rFonts w:ascii="Georgia" w:eastAsia="Times New Roman" w:hAnsi="Georgia" w:cs="Times New Roman"/>
          <w:b/>
          <w:bCs/>
          <w:sz w:val="24"/>
          <w:szCs w:val="24"/>
          <w:lang w:val="es-ES" w:eastAsia="fr-FR"/>
        </w:rPr>
      </w:pPr>
      <w:r w:rsidRPr="00B65A27">
        <w:rPr>
          <w:rFonts w:ascii="Georgia" w:eastAsia="Times New Roman" w:hAnsi="Georgia" w:cs="Times New Roman"/>
          <w:b/>
          <w:bCs/>
          <w:sz w:val="24"/>
          <w:szCs w:val="24"/>
          <w:lang w:eastAsia="fr-FR"/>
        </w:rPr>
        <w:t xml:space="preserve">                </w:t>
      </w:r>
      <w:r w:rsidR="00B65A27">
        <w:rPr>
          <w:rFonts w:ascii="Georgia" w:eastAsia="Times New Roman" w:hAnsi="Georgia" w:cs="Times New Roman"/>
          <w:b/>
          <w:bCs/>
          <w:sz w:val="24"/>
          <w:szCs w:val="24"/>
          <w:lang w:eastAsia="fr-FR"/>
        </w:rPr>
        <w:t xml:space="preserve">                                </w:t>
      </w:r>
      <w:r w:rsidRPr="008201F9">
        <w:rPr>
          <w:rFonts w:ascii="Georgia" w:eastAsia="Times New Roman" w:hAnsi="Georgia" w:cs="Times New Roman"/>
          <w:b/>
          <w:bCs/>
          <w:sz w:val="24"/>
          <w:szCs w:val="24"/>
          <w:lang w:val="es-ES" w:eastAsia="fr-FR"/>
        </w:rPr>
        <w:t xml:space="preserve">CO DDL 2015    LV1 </w:t>
      </w:r>
    </w:p>
    <w:p w:rsidR="00030288" w:rsidRPr="00923E66" w:rsidRDefault="00030288" w:rsidP="008201F9">
      <w:pPr>
        <w:spacing w:before="100" w:beforeAutospacing="1" w:after="100" w:afterAutospacing="1" w:line="240" w:lineRule="auto"/>
        <w:outlineLvl w:val="1"/>
        <w:rPr>
          <w:rFonts w:ascii="HP Simplified Light" w:hAnsi="HP Simplified Light"/>
          <w:sz w:val="18"/>
          <w:szCs w:val="18"/>
          <w:lang w:val="es-ES"/>
        </w:rPr>
      </w:pPr>
      <w:r w:rsidRPr="00923E66">
        <w:rPr>
          <w:rFonts w:ascii="HP Simplified Light" w:eastAsia="Times New Roman" w:hAnsi="HP Simplified Light" w:cs="Times New Roman"/>
          <w:b/>
          <w:bCs/>
          <w:sz w:val="18"/>
          <w:szCs w:val="18"/>
          <w:lang w:val="es-ES" w:eastAsia="fr-FR"/>
        </w:rPr>
        <w:t>Park(</w:t>
      </w:r>
      <w:proofErr w:type="spellStart"/>
      <w:r w:rsidRPr="00923E66">
        <w:rPr>
          <w:rFonts w:ascii="HP Simplified Light" w:eastAsia="Times New Roman" w:hAnsi="HP Simplified Light" w:cs="Times New Roman"/>
          <w:b/>
          <w:bCs/>
          <w:sz w:val="18"/>
          <w:szCs w:val="18"/>
          <w:lang w:val="es-ES" w:eastAsia="fr-FR"/>
        </w:rPr>
        <w:t>ing</w:t>
      </w:r>
      <w:proofErr w:type="spellEnd"/>
      <w:r w:rsidRPr="00923E66">
        <w:rPr>
          <w:rFonts w:ascii="HP Simplified Light" w:eastAsia="Times New Roman" w:hAnsi="HP Simplified Light" w:cs="Times New Roman"/>
          <w:b/>
          <w:bCs/>
          <w:sz w:val="18"/>
          <w:szCs w:val="18"/>
          <w:lang w:val="es-ES" w:eastAsia="fr-FR"/>
        </w:rPr>
        <w:t xml:space="preserve">) </w:t>
      </w:r>
      <w:proofErr w:type="gramStart"/>
      <w:r w:rsidRPr="00923E66">
        <w:rPr>
          <w:rFonts w:ascii="HP Simplified Light" w:eastAsia="Times New Roman" w:hAnsi="HP Simplified Light" w:cs="Times New Roman"/>
          <w:b/>
          <w:bCs/>
          <w:sz w:val="18"/>
          <w:szCs w:val="18"/>
          <w:lang w:val="es-ES" w:eastAsia="fr-FR"/>
        </w:rPr>
        <w:t>Day :</w:t>
      </w:r>
      <w:proofErr w:type="gramEnd"/>
      <w:r w:rsidRPr="00923E66">
        <w:rPr>
          <w:rFonts w:ascii="HP Simplified Light" w:eastAsia="Times New Roman" w:hAnsi="HP Simplified Light" w:cs="Times New Roman"/>
          <w:b/>
          <w:bCs/>
          <w:sz w:val="18"/>
          <w:szCs w:val="18"/>
          <w:lang w:val="es-ES" w:eastAsia="fr-FR"/>
        </w:rPr>
        <w:t xml:space="preserve"> día del aparcamiento </w:t>
      </w:r>
    </w:p>
    <w:p w:rsidR="006D585D" w:rsidRDefault="006D585D" w:rsidP="008201F9">
      <w:pPr>
        <w:pStyle w:val="NormalWeb"/>
        <w:jc w:val="both"/>
        <w:rPr>
          <w:rFonts w:ascii="HP Simplified Light" w:hAnsi="HP Simplified Light"/>
          <w:sz w:val="18"/>
          <w:szCs w:val="18"/>
          <w:lang w:val="es-ES"/>
        </w:rPr>
      </w:pPr>
    </w:p>
    <w:p w:rsidR="0028644F" w:rsidRDefault="00030288" w:rsidP="008201F9">
      <w:pPr>
        <w:pStyle w:val="NormalWeb"/>
        <w:jc w:val="both"/>
        <w:rPr>
          <w:rFonts w:ascii="HP Simplified Light" w:hAnsi="HP Simplified Light"/>
          <w:sz w:val="20"/>
          <w:szCs w:val="20"/>
          <w:lang w:val="es-ES"/>
        </w:rPr>
      </w:pPr>
      <w:r w:rsidRPr="00923E66">
        <w:rPr>
          <w:rFonts w:ascii="HP Simplified Light" w:hAnsi="HP Simplified Light"/>
          <w:sz w:val="18"/>
          <w:szCs w:val="18"/>
          <w:lang w:val="es-ES"/>
        </w:rPr>
        <w:t xml:space="preserve">¿Os imagináis </w:t>
      </w:r>
      <w:r w:rsidRPr="00923E66">
        <w:rPr>
          <w:rFonts w:ascii="HP Simplified Light" w:hAnsi="HP Simplified Light"/>
          <w:b/>
          <w:sz w:val="18"/>
          <w:szCs w:val="18"/>
          <w:lang w:val="es-ES"/>
        </w:rPr>
        <w:t>plazas de aparcamiento</w:t>
      </w:r>
      <w:r w:rsidRPr="00923E66">
        <w:rPr>
          <w:rFonts w:ascii="HP Simplified Light" w:hAnsi="HP Simplified Light"/>
          <w:sz w:val="18"/>
          <w:szCs w:val="18"/>
          <w:lang w:val="es-ES"/>
        </w:rPr>
        <w:t xml:space="preserve"> transformadas en zonas ajardinadas en las que los vecinos del barrio leen tranquilamente, charlan</w:t>
      </w:r>
      <w:r w:rsidR="0028644F" w:rsidRPr="00923E66">
        <w:rPr>
          <w:rFonts w:ascii="HP Simplified Light" w:hAnsi="HP Simplified Light"/>
          <w:sz w:val="18"/>
          <w:szCs w:val="18"/>
          <w:lang w:val="es-ES"/>
        </w:rPr>
        <w:t>, cosen</w:t>
      </w:r>
      <w:r w:rsidRPr="00923E66">
        <w:rPr>
          <w:rFonts w:ascii="HP Simplified Light" w:hAnsi="HP Simplified Light"/>
          <w:sz w:val="18"/>
          <w:szCs w:val="18"/>
          <w:lang w:val="es-ES"/>
        </w:rPr>
        <w:t xml:space="preserve"> o realizan actividades</w:t>
      </w:r>
      <w:r w:rsidR="0028644F" w:rsidRPr="00923E66">
        <w:rPr>
          <w:rFonts w:ascii="HP Simplified Light" w:hAnsi="HP Simplified Light"/>
          <w:sz w:val="18"/>
          <w:szCs w:val="18"/>
          <w:lang w:val="es-ES"/>
        </w:rPr>
        <w:t xml:space="preserve"> y los niños </w:t>
      </w:r>
      <w:proofErr w:type="gramStart"/>
      <w:r w:rsidR="0028644F" w:rsidRPr="00923E66">
        <w:rPr>
          <w:rFonts w:ascii="HP Simplified Light" w:hAnsi="HP Simplified Light"/>
          <w:sz w:val="18"/>
          <w:szCs w:val="18"/>
          <w:lang w:val="es-ES"/>
        </w:rPr>
        <w:t xml:space="preserve">juegan </w:t>
      </w:r>
      <w:r w:rsidRPr="00923E66">
        <w:rPr>
          <w:rFonts w:ascii="HP Simplified Light" w:hAnsi="HP Simplified Light"/>
          <w:sz w:val="18"/>
          <w:szCs w:val="18"/>
          <w:lang w:val="es-ES"/>
        </w:rPr>
        <w:t>?</w:t>
      </w:r>
      <w:proofErr w:type="gramEnd"/>
      <w:r w:rsidR="008201F9" w:rsidRPr="00923E66">
        <w:rPr>
          <w:rFonts w:ascii="HP Simplified Light" w:hAnsi="HP Simplified Light"/>
          <w:sz w:val="18"/>
          <w:szCs w:val="18"/>
          <w:lang w:val="es-ES"/>
        </w:rPr>
        <w:t xml:space="preserve"> </w:t>
      </w:r>
      <w:r w:rsidRPr="00923E66">
        <w:rPr>
          <w:rFonts w:ascii="HP Simplified Light" w:hAnsi="HP Simplified Light"/>
          <w:sz w:val="18"/>
          <w:szCs w:val="18"/>
          <w:lang w:val="es-ES"/>
        </w:rPr>
        <w:t>Pues es lo que han hecho miles de personas de todo el mundo en la tercera edición del Park(</w:t>
      </w:r>
      <w:proofErr w:type="spellStart"/>
      <w:r w:rsidRPr="00923E66">
        <w:rPr>
          <w:rFonts w:ascii="HP Simplified Light" w:hAnsi="HP Simplified Light"/>
          <w:sz w:val="18"/>
          <w:szCs w:val="18"/>
          <w:lang w:val="es-ES"/>
        </w:rPr>
        <w:t>ing</w:t>
      </w:r>
      <w:proofErr w:type="spellEnd"/>
      <w:r w:rsidRPr="00923E66">
        <w:rPr>
          <w:rFonts w:ascii="HP Simplified Light" w:hAnsi="HP Simplified Light"/>
          <w:sz w:val="18"/>
          <w:szCs w:val="18"/>
          <w:lang w:val="es-ES"/>
        </w:rPr>
        <w:t>) Day en 170 ciudades de 35 países.</w:t>
      </w:r>
      <w:r w:rsidR="008201F9" w:rsidRPr="00923E66">
        <w:rPr>
          <w:rFonts w:ascii="HP Simplified Light" w:hAnsi="HP Simplified Light"/>
          <w:sz w:val="18"/>
          <w:szCs w:val="18"/>
          <w:lang w:val="es-ES"/>
        </w:rPr>
        <w:t xml:space="preserve"> </w:t>
      </w:r>
      <w:r w:rsidRPr="00923E66">
        <w:rPr>
          <w:rFonts w:ascii="HP Simplified Light" w:hAnsi="HP Simplified Light"/>
          <w:sz w:val="18"/>
          <w:szCs w:val="18"/>
          <w:lang w:val="es-ES"/>
        </w:rPr>
        <w:t>Una iniciativa para reclamar ciudades menos contaminadas y más sostenibles con la que se recuerda que las ciudades deberían estar hechas por y para las personas que las habitan, pensando en sus necesidades y calidad de vida. Sin embargo, por todos es sabido de que no es así. Especulación, consumismo y protagonismo del coche son las pautas de movilidad del modelo de ciudad tristemente mayoritario.  El Park(</w:t>
      </w:r>
      <w:proofErr w:type="spellStart"/>
      <w:r w:rsidRPr="00923E66">
        <w:rPr>
          <w:rFonts w:ascii="HP Simplified Light" w:hAnsi="HP Simplified Light"/>
          <w:sz w:val="18"/>
          <w:szCs w:val="18"/>
          <w:lang w:val="es-ES"/>
        </w:rPr>
        <w:t>ing</w:t>
      </w:r>
      <w:proofErr w:type="spellEnd"/>
      <w:r w:rsidRPr="00923E66">
        <w:rPr>
          <w:rFonts w:ascii="HP Simplified Light" w:hAnsi="HP Simplified Light"/>
          <w:sz w:val="18"/>
          <w:szCs w:val="18"/>
          <w:lang w:val="es-ES"/>
        </w:rPr>
        <w:t>) Day pretende transformar, al menos por un día, los puestos de estacionamiento en lugares que se puedan aprovechar para otras actividades en protesta por monopolización del espacio público para un uso privado.</w:t>
      </w:r>
      <w:r w:rsidR="008201F9" w:rsidRPr="00923E66">
        <w:rPr>
          <w:rFonts w:ascii="HP Simplified Light" w:hAnsi="HP Simplified Light"/>
          <w:sz w:val="18"/>
          <w:szCs w:val="18"/>
          <w:lang w:val="es-ES"/>
        </w:rPr>
        <w:t xml:space="preserve"> </w:t>
      </w:r>
      <w:r w:rsidRPr="00923E66">
        <w:rPr>
          <w:rFonts w:ascii="HP Simplified Light" w:hAnsi="HP Simplified Light"/>
          <w:sz w:val="18"/>
          <w:szCs w:val="18"/>
          <w:lang w:val="es-ES"/>
        </w:rPr>
        <w:t>Park(</w:t>
      </w:r>
      <w:proofErr w:type="spellStart"/>
      <w:r w:rsidRPr="00923E66">
        <w:rPr>
          <w:rFonts w:ascii="HP Simplified Light" w:hAnsi="HP Simplified Light"/>
          <w:sz w:val="18"/>
          <w:szCs w:val="18"/>
          <w:lang w:val="es-ES"/>
        </w:rPr>
        <w:t>ing</w:t>
      </w:r>
      <w:proofErr w:type="spellEnd"/>
      <w:r w:rsidRPr="00923E66">
        <w:rPr>
          <w:rFonts w:ascii="HP Simplified Light" w:hAnsi="HP Simplified Light"/>
          <w:sz w:val="18"/>
          <w:szCs w:val="18"/>
          <w:lang w:val="es-ES"/>
        </w:rPr>
        <w:t>) Day propone pues un jardín efímero en una plaza de aparcamiento para concienciar a la población sobre los beneficios que jardines, árboles, plantas, áreas verdes y deportivas aportan a la sociedad.</w:t>
      </w:r>
      <w:r w:rsidR="00923E66">
        <w:rPr>
          <w:rFonts w:ascii="HP Simplified Light" w:hAnsi="HP Simplified Light"/>
          <w:sz w:val="18"/>
          <w:szCs w:val="18"/>
          <w:lang w:val="es-ES"/>
        </w:rPr>
        <w:t xml:space="preserve"> </w:t>
      </w:r>
      <w:r w:rsidR="0028644F" w:rsidRPr="00923E66">
        <w:rPr>
          <w:rFonts w:ascii="HP Simplified Light" w:hAnsi="HP Simplified Light"/>
          <w:sz w:val="18"/>
          <w:szCs w:val="18"/>
          <w:lang w:val="es-ES"/>
        </w:rPr>
        <w:t>Haz un gesto para preservar</w:t>
      </w:r>
      <w:r w:rsidR="006D585D">
        <w:rPr>
          <w:rFonts w:ascii="HP Simplified Light" w:hAnsi="HP Simplified Light"/>
          <w:sz w:val="18"/>
          <w:szCs w:val="18"/>
          <w:lang w:val="es-ES"/>
        </w:rPr>
        <w:t xml:space="preserve"> el</w:t>
      </w:r>
      <w:r w:rsidR="0028644F" w:rsidRPr="00923E66">
        <w:rPr>
          <w:rFonts w:ascii="HP Simplified Light" w:hAnsi="HP Simplified Light"/>
          <w:sz w:val="18"/>
          <w:szCs w:val="18"/>
          <w:lang w:val="es-ES"/>
        </w:rPr>
        <w:t xml:space="preserve"> </w:t>
      </w:r>
      <w:r w:rsidR="008201F9" w:rsidRPr="00923E66">
        <w:rPr>
          <w:rFonts w:ascii="HP Simplified Light" w:hAnsi="HP Simplified Light"/>
          <w:sz w:val="18"/>
          <w:szCs w:val="18"/>
          <w:lang w:val="es-ES"/>
        </w:rPr>
        <w:t xml:space="preserve">                                                                                                            </w:t>
      </w:r>
      <w:proofErr w:type="gramStart"/>
      <w:r w:rsidR="008201F9" w:rsidRPr="00923E66">
        <w:rPr>
          <w:rFonts w:ascii="HP Simplified Light" w:hAnsi="HP Simplified Light"/>
          <w:sz w:val="18"/>
          <w:szCs w:val="18"/>
          <w:lang w:val="es-ES"/>
        </w:rPr>
        <w:t xml:space="preserve">   </w:t>
      </w:r>
      <w:r w:rsidR="0028644F" w:rsidRPr="00923E66">
        <w:rPr>
          <w:rFonts w:ascii="HP Simplified Light" w:hAnsi="HP Simplified Light"/>
          <w:sz w:val="18"/>
          <w:szCs w:val="18"/>
          <w:lang w:val="es-ES"/>
        </w:rPr>
        <w:t>«</w:t>
      </w:r>
      <w:proofErr w:type="gramEnd"/>
      <w:r w:rsidR="0028644F" w:rsidRPr="00923E66">
        <w:rPr>
          <w:rFonts w:ascii="HP Simplified Light" w:hAnsi="HP Simplified Light"/>
          <w:sz w:val="18"/>
          <w:szCs w:val="18"/>
          <w:lang w:val="es-ES"/>
        </w:rPr>
        <w:t>  Planeta vivo</w:t>
      </w:r>
      <w:r w:rsidR="0028644F" w:rsidRPr="008201F9">
        <w:rPr>
          <w:rFonts w:ascii="HP Simplified Light" w:hAnsi="HP Simplified Light"/>
          <w:sz w:val="22"/>
          <w:szCs w:val="22"/>
          <w:lang w:val="es-ES"/>
        </w:rPr>
        <w:t xml:space="preserve"> » </w:t>
      </w:r>
      <w:r w:rsidR="00C93A9C" w:rsidRPr="00C93A9C">
        <w:rPr>
          <w:rFonts w:ascii="HP Simplified Light" w:hAnsi="HP Simplified Light"/>
          <w:sz w:val="20"/>
          <w:szCs w:val="20"/>
          <w:lang w:val="es-ES"/>
        </w:rPr>
        <w:t xml:space="preserve">Ana </w:t>
      </w:r>
      <w:proofErr w:type="spellStart"/>
      <w:r w:rsidR="00C93A9C" w:rsidRPr="00C93A9C">
        <w:rPr>
          <w:rFonts w:ascii="HP Simplified Light" w:hAnsi="HP Simplified Light"/>
          <w:sz w:val="20"/>
          <w:szCs w:val="20"/>
          <w:lang w:val="es-ES"/>
        </w:rPr>
        <w:t>Grimao</w:t>
      </w:r>
      <w:proofErr w:type="spellEnd"/>
      <w:r w:rsidR="006D585D">
        <w:rPr>
          <w:rFonts w:ascii="HP Simplified Light" w:hAnsi="HP Simplified Light"/>
          <w:sz w:val="20"/>
          <w:szCs w:val="20"/>
          <w:lang w:val="es-ES"/>
        </w:rPr>
        <w:t xml:space="preserve"> Radio Cinco</w:t>
      </w:r>
      <w:bookmarkStart w:id="0" w:name="_GoBack"/>
      <w:bookmarkEnd w:id="0"/>
    </w:p>
    <w:p w:rsidR="00E556E7" w:rsidRPr="00923E66" w:rsidRDefault="00E556E7" w:rsidP="008201F9">
      <w:pPr>
        <w:pStyle w:val="NormalWeb"/>
        <w:jc w:val="both"/>
        <w:rPr>
          <w:rFonts w:ascii="HP Simplified Light" w:hAnsi="HP Simplified Light"/>
          <w:sz w:val="18"/>
          <w:szCs w:val="18"/>
          <w:lang w:val="es-ES"/>
        </w:rPr>
      </w:pPr>
    </w:p>
    <w:p w:rsidR="006D585D" w:rsidRDefault="006D585D" w:rsidP="008201F9">
      <w:pPr>
        <w:pStyle w:val="NormalWeb"/>
        <w:jc w:val="both"/>
        <w:rPr>
          <w:rFonts w:ascii="HP Simplified Light" w:hAnsi="HP Simplified Light"/>
          <w:sz w:val="22"/>
          <w:szCs w:val="22"/>
          <w:lang w:val="es-ES"/>
        </w:rPr>
      </w:pPr>
      <w:r>
        <w:rPr>
          <w:rFonts w:ascii="HP Simplified Light" w:hAnsi="HP Simplified Light"/>
          <w:noProof/>
          <w:sz w:val="22"/>
          <w:szCs w:val="22"/>
          <w:lang w:val="es-ES"/>
        </w:rPr>
        <mc:AlternateContent>
          <mc:Choice Requires="wps">
            <w:drawing>
              <wp:anchor distT="0" distB="0" distL="114300" distR="114300" simplePos="0" relativeHeight="251658240" behindDoc="0" locked="0" layoutInCell="1" allowOverlap="1">
                <wp:simplePos x="0" y="0"/>
                <wp:positionH relativeFrom="column">
                  <wp:posOffset>-488</wp:posOffset>
                </wp:positionH>
                <wp:positionV relativeFrom="paragraph">
                  <wp:posOffset>42545</wp:posOffset>
                </wp:positionV>
                <wp:extent cx="5922303" cy="3101926"/>
                <wp:effectExtent l="0" t="0" r="21590" b="22860"/>
                <wp:wrapNone/>
                <wp:docPr id="1" name="Rectangle : coins arrondis 1"/>
                <wp:cNvGraphicFramePr/>
                <a:graphic xmlns:a="http://schemas.openxmlformats.org/drawingml/2006/main">
                  <a:graphicData uri="http://schemas.microsoft.com/office/word/2010/wordprocessingShape">
                    <wps:wsp>
                      <wps:cNvSpPr/>
                      <wps:spPr>
                        <a:xfrm>
                          <a:off x="0" y="0"/>
                          <a:ext cx="5922303" cy="3101926"/>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A3F18" w:rsidRPr="00923E66" w:rsidRDefault="002A3F18" w:rsidP="002A3F18">
                            <w:pPr>
                              <w:jc w:val="both"/>
                              <w:rPr>
                                <w:color w:val="000000" w:themeColor="text1"/>
                                <w:sz w:val="20"/>
                                <w:szCs w:val="20"/>
                              </w:rPr>
                            </w:pPr>
                            <w:r w:rsidRPr="00923E66">
                              <w:rPr>
                                <w:color w:val="000000" w:themeColor="text1"/>
                                <w:sz w:val="20"/>
                                <w:szCs w:val="20"/>
                              </w:rPr>
                              <w:t xml:space="preserve">La journaliste </w:t>
                            </w:r>
                            <w:r w:rsidR="00923E66" w:rsidRPr="00923E66">
                              <w:rPr>
                                <w:color w:val="000000" w:themeColor="text1"/>
                                <w:sz w:val="20"/>
                                <w:szCs w:val="20"/>
                              </w:rPr>
                              <w:t xml:space="preserve">de l’émission </w:t>
                            </w:r>
                            <w:r w:rsidR="006D585D">
                              <w:rPr>
                                <w:color w:val="000000" w:themeColor="text1"/>
                                <w:sz w:val="20"/>
                                <w:szCs w:val="20"/>
                              </w:rPr>
                              <w:t>de radio « </w:t>
                            </w:r>
                            <w:proofErr w:type="spellStart"/>
                            <w:r w:rsidR="00923E66" w:rsidRPr="00923E66">
                              <w:rPr>
                                <w:color w:val="000000" w:themeColor="text1"/>
                                <w:sz w:val="20"/>
                                <w:szCs w:val="20"/>
                              </w:rPr>
                              <w:t>Planeta</w:t>
                            </w:r>
                            <w:proofErr w:type="spellEnd"/>
                            <w:r w:rsidR="00923E66" w:rsidRPr="00923E66">
                              <w:rPr>
                                <w:color w:val="000000" w:themeColor="text1"/>
                                <w:sz w:val="20"/>
                                <w:szCs w:val="20"/>
                              </w:rPr>
                              <w:t xml:space="preserve"> Vivo</w:t>
                            </w:r>
                            <w:r w:rsidR="006D585D">
                              <w:rPr>
                                <w:color w:val="000000" w:themeColor="text1"/>
                                <w:sz w:val="20"/>
                                <w:szCs w:val="20"/>
                              </w:rPr>
                              <w:t> »</w:t>
                            </w:r>
                            <w:r w:rsidR="00923E66" w:rsidRPr="00923E66">
                              <w:rPr>
                                <w:color w:val="000000" w:themeColor="text1"/>
                                <w:sz w:val="20"/>
                                <w:szCs w:val="20"/>
                              </w:rPr>
                              <w:t xml:space="preserve"> </w:t>
                            </w:r>
                            <w:r w:rsidRPr="00923E66">
                              <w:rPr>
                                <w:color w:val="000000" w:themeColor="text1"/>
                                <w:sz w:val="20"/>
                                <w:szCs w:val="20"/>
                              </w:rPr>
                              <w:t xml:space="preserve">commence par poser une question : </w:t>
                            </w:r>
                            <w:r w:rsidR="009D5E56" w:rsidRPr="00923E66">
                              <w:rPr>
                                <w:color w:val="000000" w:themeColor="text1"/>
                                <w:sz w:val="20"/>
                                <w:szCs w:val="20"/>
                              </w:rPr>
                              <w:t>pouvons-nous imaginer un parking transformé en zones vertes o</w:t>
                            </w:r>
                            <w:r w:rsidR="004B50D6" w:rsidRPr="00923E66">
                              <w:rPr>
                                <w:color w:val="000000" w:themeColor="text1"/>
                                <w:sz w:val="20"/>
                                <w:szCs w:val="20"/>
                              </w:rPr>
                              <w:t>ù</w:t>
                            </w:r>
                            <w:r w:rsidR="009D5E56" w:rsidRPr="00923E66">
                              <w:rPr>
                                <w:color w:val="000000" w:themeColor="text1"/>
                                <w:sz w:val="20"/>
                                <w:szCs w:val="20"/>
                              </w:rPr>
                              <w:t xml:space="preserve"> lire tranquillement, converser ou regarder jouer les </w:t>
                            </w:r>
                            <w:proofErr w:type="gramStart"/>
                            <w:r w:rsidR="009D5E56" w:rsidRPr="00923E66">
                              <w:rPr>
                                <w:color w:val="000000" w:themeColor="text1"/>
                                <w:sz w:val="20"/>
                                <w:szCs w:val="20"/>
                              </w:rPr>
                              <w:t>enfant</w:t>
                            </w:r>
                            <w:r w:rsidR="00923E66" w:rsidRPr="00923E66">
                              <w:rPr>
                                <w:color w:val="000000" w:themeColor="text1"/>
                                <w:sz w:val="20"/>
                                <w:szCs w:val="20"/>
                              </w:rPr>
                              <w:t>s</w:t>
                            </w:r>
                            <w:r w:rsidR="004B50D6" w:rsidRPr="00923E66">
                              <w:rPr>
                                <w:color w:val="000000" w:themeColor="text1"/>
                                <w:sz w:val="20"/>
                                <w:szCs w:val="20"/>
                              </w:rPr>
                              <w:t>?</w:t>
                            </w:r>
                            <w:proofErr w:type="gramEnd"/>
                            <w:r w:rsidR="009D5E56" w:rsidRPr="00923E66">
                              <w:rPr>
                                <w:color w:val="000000" w:themeColor="text1"/>
                                <w:sz w:val="20"/>
                                <w:szCs w:val="20"/>
                              </w:rPr>
                              <w:t xml:space="preserve">  </w:t>
                            </w:r>
                            <w:r w:rsidR="008201F9" w:rsidRPr="00923E66">
                              <w:rPr>
                                <w:color w:val="000000" w:themeColor="text1"/>
                                <w:sz w:val="20"/>
                                <w:szCs w:val="20"/>
                              </w:rPr>
                              <w:t xml:space="preserve">Il s’agit d’une </w:t>
                            </w:r>
                            <w:r w:rsidR="009D5E56" w:rsidRPr="00923E66">
                              <w:rPr>
                                <w:color w:val="000000" w:themeColor="text1"/>
                                <w:sz w:val="20"/>
                                <w:szCs w:val="20"/>
                              </w:rPr>
                              <w:t>accroche</w:t>
                            </w:r>
                            <w:r w:rsidR="008201F9" w:rsidRPr="00923E66">
                              <w:rPr>
                                <w:color w:val="000000" w:themeColor="text1"/>
                                <w:sz w:val="20"/>
                                <w:szCs w:val="20"/>
                              </w:rPr>
                              <w:t xml:space="preserve"> pour annoncer un évènement : </w:t>
                            </w:r>
                            <w:r w:rsidR="008613DD">
                              <w:rPr>
                                <w:color w:val="000000" w:themeColor="text1"/>
                                <w:sz w:val="20"/>
                                <w:szCs w:val="20"/>
                              </w:rPr>
                              <w:t>la troisième édition de</w:t>
                            </w:r>
                            <w:r w:rsidR="008201F9" w:rsidRPr="00923E66">
                              <w:rPr>
                                <w:color w:val="000000" w:themeColor="text1"/>
                                <w:sz w:val="20"/>
                                <w:szCs w:val="20"/>
                              </w:rPr>
                              <w:t xml:space="preserve"> la journée du parking ou </w:t>
                            </w:r>
                            <w:r w:rsidRPr="00923E66">
                              <w:rPr>
                                <w:color w:val="000000" w:themeColor="text1"/>
                                <w:sz w:val="20"/>
                                <w:szCs w:val="20"/>
                              </w:rPr>
                              <w:t>« </w:t>
                            </w:r>
                            <w:r w:rsidR="008201F9" w:rsidRPr="00923E66">
                              <w:rPr>
                                <w:color w:val="000000" w:themeColor="text1"/>
                                <w:sz w:val="20"/>
                                <w:szCs w:val="20"/>
                              </w:rPr>
                              <w:t xml:space="preserve">Parking </w:t>
                            </w:r>
                            <w:proofErr w:type="spellStart"/>
                            <w:r w:rsidR="008201F9" w:rsidRPr="00923E66">
                              <w:rPr>
                                <w:color w:val="000000" w:themeColor="text1"/>
                                <w:sz w:val="20"/>
                                <w:szCs w:val="20"/>
                              </w:rPr>
                              <w:t>day</w:t>
                            </w:r>
                            <w:proofErr w:type="spellEnd"/>
                            <w:r w:rsidRPr="00923E66">
                              <w:rPr>
                                <w:color w:val="000000" w:themeColor="text1"/>
                                <w:sz w:val="20"/>
                                <w:szCs w:val="20"/>
                              </w:rPr>
                              <w:t> »</w:t>
                            </w:r>
                            <w:r w:rsidR="008201F9" w:rsidRPr="00923E66">
                              <w:rPr>
                                <w:color w:val="000000" w:themeColor="text1"/>
                                <w:sz w:val="20"/>
                                <w:szCs w:val="20"/>
                              </w:rPr>
                              <w:t xml:space="preserve"> qui a eu lieu dans 170 villes de 35 pays</w:t>
                            </w:r>
                            <w:r w:rsidRPr="00923E66">
                              <w:rPr>
                                <w:color w:val="000000" w:themeColor="text1"/>
                                <w:sz w:val="20"/>
                                <w:szCs w:val="20"/>
                              </w:rPr>
                              <w:t xml:space="preserve"> et à laquelle ont participé des milliers de personnes à travers le monde. </w:t>
                            </w:r>
                          </w:p>
                          <w:p w:rsidR="008201F9" w:rsidRPr="00923E66" w:rsidRDefault="002A3F18" w:rsidP="002A3F18">
                            <w:pPr>
                              <w:jc w:val="both"/>
                              <w:rPr>
                                <w:color w:val="000000" w:themeColor="text1"/>
                                <w:sz w:val="20"/>
                                <w:szCs w:val="20"/>
                              </w:rPr>
                            </w:pPr>
                            <w:r w:rsidRPr="00923E66">
                              <w:rPr>
                                <w:color w:val="000000" w:themeColor="text1"/>
                                <w:sz w:val="20"/>
                                <w:szCs w:val="20"/>
                              </w:rPr>
                              <w:t xml:space="preserve">Une initiative </w:t>
                            </w:r>
                            <w:r w:rsidR="009D5E56" w:rsidRPr="00923E66">
                              <w:rPr>
                                <w:color w:val="000000" w:themeColor="text1"/>
                                <w:sz w:val="20"/>
                                <w:szCs w:val="20"/>
                              </w:rPr>
                              <w:t>qui réclame</w:t>
                            </w:r>
                            <w:r w:rsidRPr="00923E66">
                              <w:rPr>
                                <w:color w:val="000000" w:themeColor="text1"/>
                                <w:sz w:val="20"/>
                                <w:szCs w:val="20"/>
                              </w:rPr>
                              <w:t xml:space="preserve"> des villes moins contaminées et plus durables.</w:t>
                            </w:r>
                            <w:r w:rsidR="002626C9">
                              <w:rPr>
                                <w:color w:val="000000" w:themeColor="text1"/>
                                <w:sz w:val="20"/>
                                <w:szCs w:val="20"/>
                              </w:rPr>
                              <w:t xml:space="preserve"> </w:t>
                            </w:r>
                            <w:r w:rsidR="008613DD">
                              <w:rPr>
                                <w:color w:val="000000" w:themeColor="text1"/>
                                <w:sz w:val="20"/>
                                <w:szCs w:val="20"/>
                              </w:rPr>
                              <w:t>D</w:t>
                            </w:r>
                            <w:r w:rsidR="002626C9">
                              <w:rPr>
                                <w:color w:val="000000" w:themeColor="text1"/>
                                <w:sz w:val="20"/>
                                <w:szCs w:val="20"/>
                              </w:rPr>
                              <w:t>es villes qui devraient être pensées selon les besoins des habitant</w:t>
                            </w:r>
                            <w:r w:rsidR="008613DD">
                              <w:rPr>
                                <w:color w:val="000000" w:themeColor="text1"/>
                                <w:sz w:val="20"/>
                                <w:szCs w:val="20"/>
                              </w:rPr>
                              <w:t>s</w:t>
                            </w:r>
                            <w:r w:rsidR="002626C9">
                              <w:rPr>
                                <w:color w:val="000000" w:themeColor="text1"/>
                                <w:sz w:val="20"/>
                                <w:szCs w:val="20"/>
                              </w:rPr>
                              <w:t xml:space="preserve"> et leur offrir une qualité de vie. </w:t>
                            </w:r>
                            <w:r w:rsidR="009D5E56" w:rsidRPr="00923E66">
                              <w:rPr>
                                <w:color w:val="000000" w:themeColor="text1"/>
                                <w:sz w:val="20"/>
                                <w:szCs w:val="20"/>
                              </w:rPr>
                              <w:t>Ainsi c</w:t>
                            </w:r>
                            <w:r w:rsidRPr="00923E66">
                              <w:rPr>
                                <w:color w:val="000000" w:themeColor="text1"/>
                                <w:sz w:val="20"/>
                                <w:szCs w:val="20"/>
                              </w:rPr>
                              <w:t>ette journée prétend transformer les places de parkings en des lieux permettant d’autres activités</w:t>
                            </w:r>
                            <w:r w:rsidR="009D5E56" w:rsidRPr="00923E66">
                              <w:rPr>
                                <w:color w:val="000000" w:themeColor="text1"/>
                                <w:sz w:val="20"/>
                                <w:szCs w:val="20"/>
                              </w:rPr>
                              <w:t xml:space="preserve">, ceci pour </w:t>
                            </w:r>
                            <w:r w:rsidR="004B50D6" w:rsidRPr="00923E66">
                              <w:rPr>
                                <w:color w:val="000000" w:themeColor="text1"/>
                                <w:sz w:val="20"/>
                                <w:szCs w:val="20"/>
                              </w:rPr>
                              <w:t xml:space="preserve">protester </w:t>
                            </w:r>
                            <w:r w:rsidR="009D5E56" w:rsidRPr="00923E66">
                              <w:rPr>
                                <w:color w:val="000000" w:themeColor="text1"/>
                                <w:sz w:val="20"/>
                                <w:szCs w:val="20"/>
                              </w:rPr>
                              <w:t xml:space="preserve">contre la monopolisation de l’espace publique à des fins </w:t>
                            </w:r>
                            <w:r w:rsidR="00C93A9C">
                              <w:rPr>
                                <w:color w:val="000000" w:themeColor="text1"/>
                                <w:sz w:val="20"/>
                                <w:szCs w:val="20"/>
                              </w:rPr>
                              <w:t xml:space="preserve">privées : </w:t>
                            </w:r>
                            <w:r w:rsidR="009D5E56" w:rsidRPr="00923E66">
                              <w:rPr>
                                <w:color w:val="000000" w:themeColor="text1"/>
                                <w:sz w:val="20"/>
                                <w:szCs w:val="20"/>
                              </w:rPr>
                              <w:t>spéculatives o</w:t>
                            </w:r>
                            <w:r w:rsidR="002626C9">
                              <w:rPr>
                                <w:color w:val="000000" w:themeColor="text1"/>
                                <w:sz w:val="20"/>
                                <w:szCs w:val="20"/>
                              </w:rPr>
                              <w:t>u</w:t>
                            </w:r>
                            <w:r w:rsidR="009D5E56" w:rsidRPr="00923E66">
                              <w:rPr>
                                <w:color w:val="000000" w:themeColor="text1"/>
                                <w:sz w:val="20"/>
                                <w:szCs w:val="20"/>
                              </w:rPr>
                              <w:t xml:space="preserve"> commerciales</w:t>
                            </w:r>
                            <w:r w:rsidR="002626C9">
                              <w:rPr>
                                <w:color w:val="000000" w:themeColor="text1"/>
                                <w:sz w:val="20"/>
                                <w:szCs w:val="20"/>
                              </w:rPr>
                              <w:t xml:space="preserve">. </w:t>
                            </w:r>
                          </w:p>
                          <w:p w:rsidR="009D5E56" w:rsidRPr="00923E66" w:rsidRDefault="009D5E56" w:rsidP="002A3F18">
                            <w:pPr>
                              <w:jc w:val="both"/>
                              <w:rPr>
                                <w:color w:val="000000" w:themeColor="text1"/>
                                <w:sz w:val="20"/>
                                <w:szCs w:val="20"/>
                              </w:rPr>
                            </w:pPr>
                            <w:r w:rsidRPr="00923E66">
                              <w:rPr>
                                <w:color w:val="000000" w:themeColor="text1"/>
                                <w:sz w:val="20"/>
                                <w:szCs w:val="20"/>
                              </w:rPr>
                              <w:t xml:space="preserve">Parking Day propose </w:t>
                            </w:r>
                            <w:r w:rsidR="004B50D6" w:rsidRPr="00923E66">
                              <w:rPr>
                                <w:color w:val="000000" w:themeColor="text1"/>
                                <w:sz w:val="20"/>
                                <w:szCs w:val="20"/>
                              </w:rPr>
                              <w:t xml:space="preserve">un </w:t>
                            </w:r>
                            <w:r w:rsidRPr="00923E66">
                              <w:rPr>
                                <w:color w:val="000000" w:themeColor="text1"/>
                                <w:sz w:val="20"/>
                                <w:szCs w:val="20"/>
                              </w:rPr>
                              <w:t xml:space="preserve">jardin éphémère pour sensibiliser la population </w:t>
                            </w:r>
                            <w:r w:rsidR="004B50D6" w:rsidRPr="00923E66">
                              <w:rPr>
                                <w:color w:val="000000" w:themeColor="text1"/>
                                <w:sz w:val="20"/>
                                <w:szCs w:val="20"/>
                              </w:rPr>
                              <w:t xml:space="preserve">aux bienfaits qu’apportent à la société espaces verts et </w:t>
                            </w:r>
                            <w:r w:rsidR="008613DD">
                              <w:rPr>
                                <w:color w:val="000000" w:themeColor="text1"/>
                                <w:sz w:val="20"/>
                                <w:szCs w:val="20"/>
                              </w:rPr>
                              <w:t xml:space="preserve">aires d’activités </w:t>
                            </w:r>
                            <w:r w:rsidR="004B50D6" w:rsidRPr="00923E66">
                              <w:rPr>
                                <w:color w:val="000000" w:themeColor="text1"/>
                                <w:sz w:val="20"/>
                                <w:szCs w:val="20"/>
                              </w:rPr>
                              <w:t>sporti</w:t>
                            </w:r>
                            <w:r w:rsidR="008613DD">
                              <w:rPr>
                                <w:color w:val="000000" w:themeColor="text1"/>
                                <w:sz w:val="20"/>
                                <w:szCs w:val="20"/>
                              </w:rPr>
                              <w:t>ves</w:t>
                            </w:r>
                            <w:r w:rsidR="004B50D6" w:rsidRPr="00923E66">
                              <w:rPr>
                                <w:color w:val="000000" w:themeColor="text1"/>
                                <w:sz w:val="20"/>
                                <w:szCs w:val="20"/>
                              </w:rPr>
                              <w:t>.</w:t>
                            </w:r>
                          </w:p>
                          <w:p w:rsidR="004B50D6" w:rsidRPr="00923E66" w:rsidRDefault="004B50D6" w:rsidP="002A3F18">
                            <w:pPr>
                              <w:jc w:val="both"/>
                              <w:rPr>
                                <w:color w:val="000000" w:themeColor="text1"/>
                                <w:sz w:val="20"/>
                                <w:szCs w:val="20"/>
                              </w:rPr>
                            </w:pPr>
                            <w:r w:rsidRPr="00923E66">
                              <w:rPr>
                                <w:color w:val="000000" w:themeColor="text1"/>
                                <w:sz w:val="20"/>
                                <w:szCs w:val="20"/>
                              </w:rPr>
                              <w:t xml:space="preserve">Elle termine par </w:t>
                            </w:r>
                            <w:r w:rsidR="008613DD">
                              <w:rPr>
                                <w:color w:val="000000" w:themeColor="text1"/>
                                <w:sz w:val="20"/>
                                <w:szCs w:val="20"/>
                              </w:rPr>
                              <w:t>interpeller l’auditeur</w:t>
                            </w:r>
                            <w:r w:rsidRPr="00923E66">
                              <w:rPr>
                                <w:color w:val="000000" w:themeColor="text1"/>
                                <w:sz w:val="20"/>
                                <w:szCs w:val="20"/>
                              </w:rPr>
                              <w:t> </w:t>
                            </w:r>
                            <w:r w:rsidR="00C93A9C">
                              <w:rPr>
                                <w:color w:val="000000" w:themeColor="text1"/>
                                <w:sz w:val="20"/>
                                <w:szCs w:val="20"/>
                              </w:rPr>
                              <w:t xml:space="preserve">en l’incitant à </w:t>
                            </w:r>
                            <w:r w:rsidRPr="00923E66">
                              <w:rPr>
                                <w:color w:val="000000" w:themeColor="text1"/>
                                <w:sz w:val="20"/>
                                <w:szCs w:val="20"/>
                              </w:rPr>
                              <w:t>fai</w:t>
                            </w:r>
                            <w:r w:rsidR="00C93A9C">
                              <w:rPr>
                                <w:color w:val="000000" w:themeColor="text1"/>
                                <w:sz w:val="20"/>
                                <w:szCs w:val="20"/>
                              </w:rPr>
                              <w:t>re</w:t>
                            </w:r>
                            <w:r w:rsidRPr="00923E66">
                              <w:rPr>
                                <w:color w:val="000000" w:themeColor="text1"/>
                                <w:sz w:val="20"/>
                                <w:szCs w:val="20"/>
                              </w:rPr>
                              <w:t xml:space="preserve"> un geste pour </w:t>
                            </w:r>
                            <w:r w:rsidR="00C93A9C">
                              <w:rPr>
                                <w:color w:val="000000" w:themeColor="text1"/>
                                <w:sz w:val="20"/>
                                <w:szCs w:val="20"/>
                              </w:rPr>
                              <w:t>une</w:t>
                            </w:r>
                            <w:r w:rsidRPr="00923E66">
                              <w:rPr>
                                <w:color w:val="000000" w:themeColor="text1"/>
                                <w:sz w:val="20"/>
                                <w:szCs w:val="20"/>
                              </w:rPr>
                              <w:t xml:space="preserve"> planète</w:t>
                            </w:r>
                            <w:r w:rsidR="00C93A9C">
                              <w:rPr>
                                <w:color w:val="000000" w:themeColor="text1"/>
                                <w:sz w:val="20"/>
                                <w:szCs w:val="20"/>
                              </w:rPr>
                              <w:t xml:space="preserve"> vivante</w:t>
                            </w:r>
                            <w:r w:rsidRPr="00923E66">
                              <w:rPr>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1" o:spid="_x0000_s1026" style="position:absolute;left:0;text-align:left;margin-left:-.05pt;margin-top:3.35pt;width:466.3pt;height:2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" fillcolor="white [3212]" strokecolor="#243f60 [1604]" strokeweight="2pt">
                <v:textbox>
                  <w:txbxContent>
                    <w:p w:rsidR="002A3F18" w:rsidRPr="00923E66" w:rsidRDefault="002A3F18" w:rsidP="002A3F18">
                      <w:pPr>
                        <w:jc w:val="both"/>
                        <w:rPr>
                          <w:color w:val="000000" w:themeColor="text1"/>
                          <w:sz w:val="20"/>
                          <w:szCs w:val="20"/>
                        </w:rPr>
                      </w:pPr>
                      <w:r w:rsidRPr="00923E66">
                        <w:rPr>
                          <w:color w:val="000000" w:themeColor="text1"/>
                          <w:sz w:val="20"/>
                          <w:szCs w:val="20"/>
                        </w:rPr>
                        <w:t xml:space="preserve">La journaliste </w:t>
                      </w:r>
                      <w:r w:rsidR="00923E66" w:rsidRPr="00923E66">
                        <w:rPr>
                          <w:color w:val="000000" w:themeColor="text1"/>
                          <w:sz w:val="20"/>
                          <w:szCs w:val="20"/>
                        </w:rPr>
                        <w:t xml:space="preserve">de l’émission </w:t>
                      </w:r>
                      <w:r w:rsidR="006D585D">
                        <w:rPr>
                          <w:color w:val="000000" w:themeColor="text1"/>
                          <w:sz w:val="20"/>
                          <w:szCs w:val="20"/>
                        </w:rPr>
                        <w:t>de radio « </w:t>
                      </w:r>
                      <w:proofErr w:type="spellStart"/>
                      <w:r w:rsidR="00923E66" w:rsidRPr="00923E66">
                        <w:rPr>
                          <w:color w:val="000000" w:themeColor="text1"/>
                          <w:sz w:val="20"/>
                          <w:szCs w:val="20"/>
                        </w:rPr>
                        <w:t>Planeta</w:t>
                      </w:r>
                      <w:proofErr w:type="spellEnd"/>
                      <w:r w:rsidR="00923E66" w:rsidRPr="00923E66">
                        <w:rPr>
                          <w:color w:val="000000" w:themeColor="text1"/>
                          <w:sz w:val="20"/>
                          <w:szCs w:val="20"/>
                        </w:rPr>
                        <w:t xml:space="preserve"> Vivo</w:t>
                      </w:r>
                      <w:r w:rsidR="006D585D">
                        <w:rPr>
                          <w:color w:val="000000" w:themeColor="text1"/>
                          <w:sz w:val="20"/>
                          <w:szCs w:val="20"/>
                        </w:rPr>
                        <w:t> »</w:t>
                      </w:r>
                      <w:r w:rsidR="00923E66" w:rsidRPr="00923E66">
                        <w:rPr>
                          <w:color w:val="000000" w:themeColor="text1"/>
                          <w:sz w:val="20"/>
                          <w:szCs w:val="20"/>
                        </w:rPr>
                        <w:t xml:space="preserve"> </w:t>
                      </w:r>
                      <w:r w:rsidRPr="00923E66">
                        <w:rPr>
                          <w:color w:val="000000" w:themeColor="text1"/>
                          <w:sz w:val="20"/>
                          <w:szCs w:val="20"/>
                        </w:rPr>
                        <w:t xml:space="preserve">commence par poser une question : </w:t>
                      </w:r>
                      <w:r w:rsidR="009D5E56" w:rsidRPr="00923E66">
                        <w:rPr>
                          <w:color w:val="000000" w:themeColor="text1"/>
                          <w:sz w:val="20"/>
                          <w:szCs w:val="20"/>
                        </w:rPr>
                        <w:t>pouvons-nous imaginer un parking transformé en zones vertes o</w:t>
                      </w:r>
                      <w:r w:rsidR="004B50D6" w:rsidRPr="00923E66">
                        <w:rPr>
                          <w:color w:val="000000" w:themeColor="text1"/>
                          <w:sz w:val="20"/>
                          <w:szCs w:val="20"/>
                        </w:rPr>
                        <w:t>ù</w:t>
                      </w:r>
                      <w:r w:rsidR="009D5E56" w:rsidRPr="00923E66">
                        <w:rPr>
                          <w:color w:val="000000" w:themeColor="text1"/>
                          <w:sz w:val="20"/>
                          <w:szCs w:val="20"/>
                        </w:rPr>
                        <w:t xml:space="preserve"> lire tranquillement, converser ou regarder jouer les </w:t>
                      </w:r>
                      <w:proofErr w:type="gramStart"/>
                      <w:r w:rsidR="009D5E56" w:rsidRPr="00923E66">
                        <w:rPr>
                          <w:color w:val="000000" w:themeColor="text1"/>
                          <w:sz w:val="20"/>
                          <w:szCs w:val="20"/>
                        </w:rPr>
                        <w:t>enfant</w:t>
                      </w:r>
                      <w:r w:rsidR="00923E66" w:rsidRPr="00923E66">
                        <w:rPr>
                          <w:color w:val="000000" w:themeColor="text1"/>
                          <w:sz w:val="20"/>
                          <w:szCs w:val="20"/>
                        </w:rPr>
                        <w:t>s</w:t>
                      </w:r>
                      <w:r w:rsidR="004B50D6" w:rsidRPr="00923E66">
                        <w:rPr>
                          <w:color w:val="000000" w:themeColor="text1"/>
                          <w:sz w:val="20"/>
                          <w:szCs w:val="20"/>
                        </w:rPr>
                        <w:t>?</w:t>
                      </w:r>
                      <w:proofErr w:type="gramEnd"/>
                      <w:r w:rsidR="009D5E56" w:rsidRPr="00923E66">
                        <w:rPr>
                          <w:color w:val="000000" w:themeColor="text1"/>
                          <w:sz w:val="20"/>
                          <w:szCs w:val="20"/>
                        </w:rPr>
                        <w:t xml:space="preserve">  </w:t>
                      </w:r>
                      <w:r w:rsidR="008201F9" w:rsidRPr="00923E66">
                        <w:rPr>
                          <w:color w:val="000000" w:themeColor="text1"/>
                          <w:sz w:val="20"/>
                          <w:szCs w:val="20"/>
                        </w:rPr>
                        <w:t xml:space="preserve">Il s’agit d’une </w:t>
                      </w:r>
                      <w:r w:rsidR="009D5E56" w:rsidRPr="00923E66">
                        <w:rPr>
                          <w:color w:val="000000" w:themeColor="text1"/>
                          <w:sz w:val="20"/>
                          <w:szCs w:val="20"/>
                        </w:rPr>
                        <w:t>accroche</w:t>
                      </w:r>
                      <w:r w:rsidR="008201F9" w:rsidRPr="00923E66">
                        <w:rPr>
                          <w:color w:val="000000" w:themeColor="text1"/>
                          <w:sz w:val="20"/>
                          <w:szCs w:val="20"/>
                        </w:rPr>
                        <w:t xml:space="preserve"> pour annoncer un évènement : </w:t>
                      </w:r>
                      <w:r w:rsidR="008613DD">
                        <w:rPr>
                          <w:color w:val="000000" w:themeColor="text1"/>
                          <w:sz w:val="20"/>
                          <w:szCs w:val="20"/>
                        </w:rPr>
                        <w:t>la troisième édition de</w:t>
                      </w:r>
                      <w:r w:rsidR="008201F9" w:rsidRPr="00923E66">
                        <w:rPr>
                          <w:color w:val="000000" w:themeColor="text1"/>
                          <w:sz w:val="20"/>
                          <w:szCs w:val="20"/>
                        </w:rPr>
                        <w:t xml:space="preserve"> la journée du parking ou </w:t>
                      </w:r>
                      <w:r w:rsidRPr="00923E66">
                        <w:rPr>
                          <w:color w:val="000000" w:themeColor="text1"/>
                          <w:sz w:val="20"/>
                          <w:szCs w:val="20"/>
                        </w:rPr>
                        <w:t>« </w:t>
                      </w:r>
                      <w:r w:rsidR="008201F9" w:rsidRPr="00923E66">
                        <w:rPr>
                          <w:color w:val="000000" w:themeColor="text1"/>
                          <w:sz w:val="20"/>
                          <w:szCs w:val="20"/>
                        </w:rPr>
                        <w:t xml:space="preserve">Parking </w:t>
                      </w:r>
                      <w:proofErr w:type="spellStart"/>
                      <w:r w:rsidR="008201F9" w:rsidRPr="00923E66">
                        <w:rPr>
                          <w:color w:val="000000" w:themeColor="text1"/>
                          <w:sz w:val="20"/>
                          <w:szCs w:val="20"/>
                        </w:rPr>
                        <w:t>day</w:t>
                      </w:r>
                      <w:proofErr w:type="spellEnd"/>
                      <w:r w:rsidRPr="00923E66">
                        <w:rPr>
                          <w:color w:val="000000" w:themeColor="text1"/>
                          <w:sz w:val="20"/>
                          <w:szCs w:val="20"/>
                        </w:rPr>
                        <w:t> »</w:t>
                      </w:r>
                      <w:r w:rsidR="008201F9" w:rsidRPr="00923E66">
                        <w:rPr>
                          <w:color w:val="000000" w:themeColor="text1"/>
                          <w:sz w:val="20"/>
                          <w:szCs w:val="20"/>
                        </w:rPr>
                        <w:t xml:space="preserve"> qui a eu lieu dans 170 villes de 35 pays</w:t>
                      </w:r>
                      <w:r w:rsidRPr="00923E66">
                        <w:rPr>
                          <w:color w:val="000000" w:themeColor="text1"/>
                          <w:sz w:val="20"/>
                          <w:szCs w:val="20"/>
                        </w:rPr>
                        <w:t xml:space="preserve"> et à laquelle ont participé des milliers de personnes à travers le monde. </w:t>
                      </w:r>
                    </w:p>
                    <w:p w:rsidR="008201F9" w:rsidRPr="00923E66" w:rsidRDefault="002A3F18" w:rsidP="002A3F18">
                      <w:pPr>
                        <w:jc w:val="both"/>
                        <w:rPr>
                          <w:color w:val="000000" w:themeColor="text1"/>
                          <w:sz w:val="20"/>
                          <w:szCs w:val="20"/>
                        </w:rPr>
                      </w:pPr>
                      <w:r w:rsidRPr="00923E66">
                        <w:rPr>
                          <w:color w:val="000000" w:themeColor="text1"/>
                          <w:sz w:val="20"/>
                          <w:szCs w:val="20"/>
                        </w:rPr>
                        <w:t xml:space="preserve">Une initiative </w:t>
                      </w:r>
                      <w:r w:rsidR="009D5E56" w:rsidRPr="00923E66">
                        <w:rPr>
                          <w:color w:val="000000" w:themeColor="text1"/>
                          <w:sz w:val="20"/>
                          <w:szCs w:val="20"/>
                        </w:rPr>
                        <w:t>qui réclame</w:t>
                      </w:r>
                      <w:r w:rsidRPr="00923E66">
                        <w:rPr>
                          <w:color w:val="000000" w:themeColor="text1"/>
                          <w:sz w:val="20"/>
                          <w:szCs w:val="20"/>
                        </w:rPr>
                        <w:t xml:space="preserve"> des villes moins contaminées et plus durables.</w:t>
                      </w:r>
                      <w:r w:rsidR="002626C9">
                        <w:rPr>
                          <w:color w:val="000000" w:themeColor="text1"/>
                          <w:sz w:val="20"/>
                          <w:szCs w:val="20"/>
                        </w:rPr>
                        <w:t xml:space="preserve"> </w:t>
                      </w:r>
                      <w:r w:rsidR="008613DD">
                        <w:rPr>
                          <w:color w:val="000000" w:themeColor="text1"/>
                          <w:sz w:val="20"/>
                          <w:szCs w:val="20"/>
                        </w:rPr>
                        <w:t>D</w:t>
                      </w:r>
                      <w:r w:rsidR="002626C9">
                        <w:rPr>
                          <w:color w:val="000000" w:themeColor="text1"/>
                          <w:sz w:val="20"/>
                          <w:szCs w:val="20"/>
                        </w:rPr>
                        <w:t>es villes qui devraient être pensées selon les besoins des habitant</w:t>
                      </w:r>
                      <w:r w:rsidR="008613DD">
                        <w:rPr>
                          <w:color w:val="000000" w:themeColor="text1"/>
                          <w:sz w:val="20"/>
                          <w:szCs w:val="20"/>
                        </w:rPr>
                        <w:t>s</w:t>
                      </w:r>
                      <w:r w:rsidR="002626C9">
                        <w:rPr>
                          <w:color w:val="000000" w:themeColor="text1"/>
                          <w:sz w:val="20"/>
                          <w:szCs w:val="20"/>
                        </w:rPr>
                        <w:t xml:space="preserve"> et leur offrir une qualité de vie. </w:t>
                      </w:r>
                      <w:r w:rsidR="009D5E56" w:rsidRPr="00923E66">
                        <w:rPr>
                          <w:color w:val="000000" w:themeColor="text1"/>
                          <w:sz w:val="20"/>
                          <w:szCs w:val="20"/>
                        </w:rPr>
                        <w:t>Ainsi c</w:t>
                      </w:r>
                      <w:r w:rsidRPr="00923E66">
                        <w:rPr>
                          <w:color w:val="000000" w:themeColor="text1"/>
                          <w:sz w:val="20"/>
                          <w:szCs w:val="20"/>
                        </w:rPr>
                        <w:t>ette journée prétend transformer les places de parkings en des lieux permettant d’autres activités</w:t>
                      </w:r>
                      <w:r w:rsidR="009D5E56" w:rsidRPr="00923E66">
                        <w:rPr>
                          <w:color w:val="000000" w:themeColor="text1"/>
                          <w:sz w:val="20"/>
                          <w:szCs w:val="20"/>
                        </w:rPr>
                        <w:t xml:space="preserve">, ceci pour </w:t>
                      </w:r>
                      <w:r w:rsidR="004B50D6" w:rsidRPr="00923E66">
                        <w:rPr>
                          <w:color w:val="000000" w:themeColor="text1"/>
                          <w:sz w:val="20"/>
                          <w:szCs w:val="20"/>
                        </w:rPr>
                        <w:t xml:space="preserve">protester </w:t>
                      </w:r>
                      <w:r w:rsidR="009D5E56" w:rsidRPr="00923E66">
                        <w:rPr>
                          <w:color w:val="000000" w:themeColor="text1"/>
                          <w:sz w:val="20"/>
                          <w:szCs w:val="20"/>
                        </w:rPr>
                        <w:t xml:space="preserve">contre la monopolisation de l’espace publique à des fins </w:t>
                      </w:r>
                      <w:r w:rsidR="00C93A9C">
                        <w:rPr>
                          <w:color w:val="000000" w:themeColor="text1"/>
                          <w:sz w:val="20"/>
                          <w:szCs w:val="20"/>
                        </w:rPr>
                        <w:t xml:space="preserve">privées : </w:t>
                      </w:r>
                      <w:r w:rsidR="009D5E56" w:rsidRPr="00923E66">
                        <w:rPr>
                          <w:color w:val="000000" w:themeColor="text1"/>
                          <w:sz w:val="20"/>
                          <w:szCs w:val="20"/>
                        </w:rPr>
                        <w:t>spéculatives o</w:t>
                      </w:r>
                      <w:r w:rsidR="002626C9">
                        <w:rPr>
                          <w:color w:val="000000" w:themeColor="text1"/>
                          <w:sz w:val="20"/>
                          <w:szCs w:val="20"/>
                        </w:rPr>
                        <w:t>u</w:t>
                      </w:r>
                      <w:r w:rsidR="009D5E56" w:rsidRPr="00923E66">
                        <w:rPr>
                          <w:color w:val="000000" w:themeColor="text1"/>
                          <w:sz w:val="20"/>
                          <w:szCs w:val="20"/>
                        </w:rPr>
                        <w:t xml:space="preserve"> commerciales</w:t>
                      </w:r>
                      <w:r w:rsidR="002626C9">
                        <w:rPr>
                          <w:color w:val="000000" w:themeColor="text1"/>
                          <w:sz w:val="20"/>
                          <w:szCs w:val="20"/>
                        </w:rPr>
                        <w:t xml:space="preserve">. </w:t>
                      </w:r>
                    </w:p>
                    <w:p w:rsidR="009D5E56" w:rsidRPr="00923E66" w:rsidRDefault="009D5E56" w:rsidP="002A3F18">
                      <w:pPr>
                        <w:jc w:val="both"/>
                        <w:rPr>
                          <w:color w:val="000000" w:themeColor="text1"/>
                          <w:sz w:val="20"/>
                          <w:szCs w:val="20"/>
                        </w:rPr>
                      </w:pPr>
                      <w:r w:rsidRPr="00923E66">
                        <w:rPr>
                          <w:color w:val="000000" w:themeColor="text1"/>
                          <w:sz w:val="20"/>
                          <w:szCs w:val="20"/>
                        </w:rPr>
                        <w:t xml:space="preserve">Parking Day propose </w:t>
                      </w:r>
                      <w:r w:rsidR="004B50D6" w:rsidRPr="00923E66">
                        <w:rPr>
                          <w:color w:val="000000" w:themeColor="text1"/>
                          <w:sz w:val="20"/>
                          <w:szCs w:val="20"/>
                        </w:rPr>
                        <w:t xml:space="preserve">un </w:t>
                      </w:r>
                      <w:r w:rsidRPr="00923E66">
                        <w:rPr>
                          <w:color w:val="000000" w:themeColor="text1"/>
                          <w:sz w:val="20"/>
                          <w:szCs w:val="20"/>
                        </w:rPr>
                        <w:t xml:space="preserve">jardin éphémère pour sensibiliser la population </w:t>
                      </w:r>
                      <w:r w:rsidR="004B50D6" w:rsidRPr="00923E66">
                        <w:rPr>
                          <w:color w:val="000000" w:themeColor="text1"/>
                          <w:sz w:val="20"/>
                          <w:szCs w:val="20"/>
                        </w:rPr>
                        <w:t xml:space="preserve">aux bienfaits qu’apportent à la société espaces verts et </w:t>
                      </w:r>
                      <w:r w:rsidR="008613DD">
                        <w:rPr>
                          <w:color w:val="000000" w:themeColor="text1"/>
                          <w:sz w:val="20"/>
                          <w:szCs w:val="20"/>
                        </w:rPr>
                        <w:t xml:space="preserve">aires d’activités </w:t>
                      </w:r>
                      <w:r w:rsidR="004B50D6" w:rsidRPr="00923E66">
                        <w:rPr>
                          <w:color w:val="000000" w:themeColor="text1"/>
                          <w:sz w:val="20"/>
                          <w:szCs w:val="20"/>
                        </w:rPr>
                        <w:t>sporti</w:t>
                      </w:r>
                      <w:r w:rsidR="008613DD">
                        <w:rPr>
                          <w:color w:val="000000" w:themeColor="text1"/>
                          <w:sz w:val="20"/>
                          <w:szCs w:val="20"/>
                        </w:rPr>
                        <w:t>ves</w:t>
                      </w:r>
                      <w:r w:rsidR="004B50D6" w:rsidRPr="00923E66">
                        <w:rPr>
                          <w:color w:val="000000" w:themeColor="text1"/>
                          <w:sz w:val="20"/>
                          <w:szCs w:val="20"/>
                        </w:rPr>
                        <w:t>.</w:t>
                      </w:r>
                    </w:p>
                    <w:p w:rsidR="004B50D6" w:rsidRPr="00923E66" w:rsidRDefault="004B50D6" w:rsidP="002A3F18">
                      <w:pPr>
                        <w:jc w:val="both"/>
                        <w:rPr>
                          <w:color w:val="000000" w:themeColor="text1"/>
                          <w:sz w:val="20"/>
                          <w:szCs w:val="20"/>
                        </w:rPr>
                      </w:pPr>
                      <w:r w:rsidRPr="00923E66">
                        <w:rPr>
                          <w:color w:val="000000" w:themeColor="text1"/>
                          <w:sz w:val="20"/>
                          <w:szCs w:val="20"/>
                        </w:rPr>
                        <w:t xml:space="preserve">Elle termine par </w:t>
                      </w:r>
                      <w:r w:rsidR="008613DD">
                        <w:rPr>
                          <w:color w:val="000000" w:themeColor="text1"/>
                          <w:sz w:val="20"/>
                          <w:szCs w:val="20"/>
                        </w:rPr>
                        <w:t>interpeller l’auditeur</w:t>
                      </w:r>
                      <w:r w:rsidRPr="00923E66">
                        <w:rPr>
                          <w:color w:val="000000" w:themeColor="text1"/>
                          <w:sz w:val="20"/>
                          <w:szCs w:val="20"/>
                        </w:rPr>
                        <w:t> </w:t>
                      </w:r>
                      <w:r w:rsidR="00C93A9C">
                        <w:rPr>
                          <w:color w:val="000000" w:themeColor="text1"/>
                          <w:sz w:val="20"/>
                          <w:szCs w:val="20"/>
                        </w:rPr>
                        <w:t xml:space="preserve">en l’incitant à </w:t>
                      </w:r>
                      <w:r w:rsidRPr="00923E66">
                        <w:rPr>
                          <w:color w:val="000000" w:themeColor="text1"/>
                          <w:sz w:val="20"/>
                          <w:szCs w:val="20"/>
                        </w:rPr>
                        <w:t>fai</w:t>
                      </w:r>
                      <w:r w:rsidR="00C93A9C">
                        <w:rPr>
                          <w:color w:val="000000" w:themeColor="text1"/>
                          <w:sz w:val="20"/>
                          <w:szCs w:val="20"/>
                        </w:rPr>
                        <w:t>re</w:t>
                      </w:r>
                      <w:r w:rsidRPr="00923E66">
                        <w:rPr>
                          <w:color w:val="000000" w:themeColor="text1"/>
                          <w:sz w:val="20"/>
                          <w:szCs w:val="20"/>
                        </w:rPr>
                        <w:t xml:space="preserve"> un geste pour </w:t>
                      </w:r>
                      <w:r w:rsidR="00C93A9C">
                        <w:rPr>
                          <w:color w:val="000000" w:themeColor="text1"/>
                          <w:sz w:val="20"/>
                          <w:szCs w:val="20"/>
                        </w:rPr>
                        <w:t>une</w:t>
                      </w:r>
                      <w:r w:rsidRPr="00923E66">
                        <w:rPr>
                          <w:color w:val="000000" w:themeColor="text1"/>
                          <w:sz w:val="20"/>
                          <w:szCs w:val="20"/>
                        </w:rPr>
                        <w:t xml:space="preserve"> planète</w:t>
                      </w:r>
                      <w:r w:rsidR="00C93A9C">
                        <w:rPr>
                          <w:color w:val="000000" w:themeColor="text1"/>
                          <w:sz w:val="20"/>
                          <w:szCs w:val="20"/>
                        </w:rPr>
                        <w:t xml:space="preserve"> vivante</w:t>
                      </w:r>
                      <w:r w:rsidRPr="00923E66">
                        <w:rPr>
                          <w:color w:val="000000" w:themeColor="text1"/>
                          <w:sz w:val="20"/>
                          <w:szCs w:val="20"/>
                        </w:rPr>
                        <w:t>.</w:t>
                      </w:r>
                    </w:p>
                  </w:txbxContent>
                </v:textbox>
              </v:roundrect>
            </w:pict>
          </mc:Fallback>
        </mc:AlternateContent>
      </w:r>
    </w:p>
    <w:p w:rsidR="006D585D" w:rsidRDefault="006D585D" w:rsidP="008201F9">
      <w:pPr>
        <w:pStyle w:val="NormalWeb"/>
        <w:jc w:val="both"/>
        <w:rPr>
          <w:rFonts w:ascii="HP Simplified Light" w:hAnsi="HP Simplified Light"/>
          <w:sz w:val="22"/>
          <w:szCs w:val="22"/>
          <w:lang w:val="es-ES"/>
        </w:rPr>
      </w:pPr>
    </w:p>
    <w:p w:rsidR="008201F9" w:rsidRDefault="008201F9" w:rsidP="008201F9">
      <w:pPr>
        <w:pStyle w:val="NormalWeb"/>
        <w:jc w:val="both"/>
        <w:rPr>
          <w:rFonts w:ascii="HP Simplified Light" w:hAnsi="HP Simplified Light"/>
          <w:sz w:val="22"/>
          <w:szCs w:val="22"/>
          <w:lang w:val="es-ES"/>
        </w:rPr>
      </w:pPr>
    </w:p>
    <w:p w:rsidR="008201F9" w:rsidRPr="008201F9" w:rsidRDefault="008201F9" w:rsidP="008201F9">
      <w:pPr>
        <w:pStyle w:val="NormalWeb"/>
        <w:jc w:val="both"/>
        <w:rPr>
          <w:rFonts w:ascii="HP Simplified Light" w:hAnsi="HP Simplified Light"/>
          <w:sz w:val="22"/>
          <w:szCs w:val="22"/>
          <w:lang w:val="es-ES"/>
        </w:rPr>
      </w:pPr>
    </w:p>
    <w:p w:rsidR="006D585D" w:rsidRPr="001111F3" w:rsidRDefault="006D585D" w:rsidP="006D585D">
      <w:pPr>
        <w:spacing w:after="10" w:line="251" w:lineRule="auto"/>
        <w:ind w:left="203"/>
        <w:jc w:val="center"/>
        <w:rPr>
          <w:lang w:val="es-ES"/>
        </w:rPr>
      </w:pPr>
    </w:p>
    <w:tbl>
      <w:tblPr>
        <w:tblStyle w:val="Grilledutableau"/>
        <w:tblpPr w:leftFromText="141" w:rightFromText="141" w:horzAnchor="margin" w:tblpY="1241"/>
        <w:tblW w:w="0" w:type="auto"/>
        <w:tblLook w:val="04A0" w:firstRow="1" w:lastRow="0" w:firstColumn="1" w:lastColumn="0" w:noHBand="0" w:noVBand="1"/>
      </w:tblPr>
      <w:tblGrid>
        <w:gridCol w:w="591"/>
        <w:gridCol w:w="7901"/>
        <w:gridCol w:w="745"/>
      </w:tblGrid>
      <w:tr w:rsidR="006D585D" w:rsidRPr="001111F3" w:rsidTr="00E556E7">
        <w:trPr>
          <w:trHeight w:val="349"/>
        </w:trPr>
        <w:tc>
          <w:tcPr>
            <w:tcW w:w="591" w:type="dxa"/>
            <w:shd w:val="clear" w:color="auto" w:fill="F2F2F2" w:themeFill="background1" w:themeFillShade="F2"/>
          </w:tcPr>
          <w:p w:rsidR="006D585D" w:rsidRPr="001111F3" w:rsidRDefault="006D585D" w:rsidP="006D585D">
            <w:pPr>
              <w:rPr>
                <w:b/>
              </w:rPr>
            </w:pPr>
            <w:r w:rsidRPr="001111F3">
              <w:rPr>
                <w:b/>
              </w:rPr>
              <w:t>LV2</w:t>
            </w:r>
          </w:p>
        </w:tc>
        <w:tc>
          <w:tcPr>
            <w:tcW w:w="7901" w:type="dxa"/>
          </w:tcPr>
          <w:p w:rsidR="006D585D" w:rsidRPr="001111F3" w:rsidRDefault="006D585D" w:rsidP="006D585D">
            <w:pPr>
              <w:rPr>
                <w:sz w:val="18"/>
                <w:szCs w:val="18"/>
              </w:rPr>
            </w:pPr>
          </w:p>
        </w:tc>
        <w:tc>
          <w:tcPr>
            <w:tcW w:w="745" w:type="dxa"/>
            <w:shd w:val="clear" w:color="auto" w:fill="F2F2F2" w:themeFill="background1" w:themeFillShade="F2"/>
          </w:tcPr>
          <w:p w:rsidR="006D585D" w:rsidRPr="001111F3" w:rsidRDefault="006D585D" w:rsidP="006D585D">
            <w:pPr>
              <w:rPr>
                <w:b/>
              </w:rPr>
            </w:pPr>
            <w:r w:rsidRPr="001111F3">
              <w:rPr>
                <w:b/>
              </w:rPr>
              <w:t>LV1</w:t>
            </w:r>
          </w:p>
        </w:tc>
      </w:tr>
      <w:tr w:rsidR="006D585D" w:rsidRPr="001111F3" w:rsidTr="00E556E7">
        <w:trPr>
          <w:trHeight w:val="349"/>
        </w:trPr>
        <w:tc>
          <w:tcPr>
            <w:tcW w:w="591" w:type="dxa"/>
            <w:shd w:val="clear" w:color="auto" w:fill="F2F2F2" w:themeFill="background1" w:themeFillShade="F2"/>
          </w:tcPr>
          <w:p w:rsidR="006D585D" w:rsidRPr="001111F3" w:rsidRDefault="006D585D" w:rsidP="006D585D">
            <w:r w:rsidRPr="001111F3">
              <w:t>2</w:t>
            </w:r>
          </w:p>
        </w:tc>
        <w:tc>
          <w:tcPr>
            <w:tcW w:w="7901" w:type="dxa"/>
          </w:tcPr>
          <w:p w:rsidR="006D585D" w:rsidRPr="001111F3" w:rsidRDefault="006D585D" w:rsidP="006D585D">
            <w:pPr>
              <w:rPr>
                <w:sz w:val="18"/>
                <w:szCs w:val="18"/>
              </w:rPr>
            </w:pPr>
            <w:r w:rsidRPr="001111F3">
              <w:rPr>
                <w:sz w:val="18"/>
                <w:szCs w:val="18"/>
              </w:rPr>
              <w:t xml:space="preserve">Le thème et les interlocuteurs n’ont pas été bien repérés </w:t>
            </w:r>
          </w:p>
        </w:tc>
        <w:tc>
          <w:tcPr>
            <w:tcW w:w="745" w:type="dxa"/>
            <w:shd w:val="clear" w:color="auto" w:fill="F2F2F2" w:themeFill="background1" w:themeFillShade="F2"/>
          </w:tcPr>
          <w:p w:rsidR="006D585D" w:rsidRPr="001111F3" w:rsidRDefault="006D585D" w:rsidP="006D585D">
            <w:r w:rsidRPr="001111F3">
              <w:t>1</w:t>
            </w:r>
          </w:p>
        </w:tc>
      </w:tr>
      <w:tr w:rsidR="006D585D" w:rsidRPr="001111F3" w:rsidTr="00E556E7">
        <w:trPr>
          <w:trHeight w:val="582"/>
        </w:trPr>
        <w:tc>
          <w:tcPr>
            <w:tcW w:w="591" w:type="dxa"/>
            <w:shd w:val="clear" w:color="auto" w:fill="F2F2F2" w:themeFill="background1" w:themeFillShade="F2"/>
          </w:tcPr>
          <w:p w:rsidR="006D585D" w:rsidRPr="001111F3" w:rsidRDefault="006D585D" w:rsidP="006D585D">
            <w:r w:rsidRPr="001111F3">
              <w:t>4</w:t>
            </w:r>
          </w:p>
        </w:tc>
        <w:tc>
          <w:tcPr>
            <w:tcW w:w="7901" w:type="dxa"/>
          </w:tcPr>
          <w:p w:rsidR="006D585D" w:rsidRPr="001111F3" w:rsidRDefault="006D585D" w:rsidP="006D585D">
            <w:pPr>
              <w:rPr>
                <w:sz w:val="18"/>
                <w:szCs w:val="18"/>
              </w:rPr>
            </w:pPr>
            <w:r w:rsidRPr="001111F3">
              <w:rPr>
                <w:sz w:val="18"/>
                <w:szCs w:val="18"/>
              </w:rPr>
              <w:t xml:space="preserve">Type de document, interlocuteurs et thème repérés à peu près convenablement  </w:t>
            </w:r>
          </w:p>
          <w:p w:rsidR="006D585D" w:rsidRPr="001111F3" w:rsidRDefault="006D585D" w:rsidP="006D585D">
            <w:pPr>
              <w:rPr>
                <w:sz w:val="18"/>
                <w:szCs w:val="18"/>
              </w:rPr>
            </w:pPr>
            <w:r w:rsidRPr="001111F3">
              <w:rPr>
                <w:sz w:val="18"/>
                <w:szCs w:val="18"/>
              </w:rPr>
              <w:t xml:space="preserve">Une ou deux idées simples en plus </w:t>
            </w:r>
          </w:p>
        </w:tc>
        <w:tc>
          <w:tcPr>
            <w:tcW w:w="745" w:type="dxa"/>
            <w:shd w:val="clear" w:color="auto" w:fill="F2F2F2" w:themeFill="background1" w:themeFillShade="F2"/>
          </w:tcPr>
          <w:p w:rsidR="006D585D" w:rsidRPr="001111F3" w:rsidRDefault="006D585D" w:rsidP="006D585D">
            <w:r w:rsidRPr="001111F3">
              <w:t>3</w:t>
            </w:r>
          </w:p>
        </w:tc>
      </w:tr>
      <w:tr w:rsidR="006D585D" w:rsidRPr="001111F3" w:rsidTr="00E556E7">
        <w:trPr>
          <w:trHeight w:val="567"/>
        </w:trPr>
        <w:tc>
          <w:tcPr>
            <w:tcW w:w="591" w:type="dxa"/>
            <w:shd w:val="clear" w:color="auto" w:fill="F2F2F2" w:themeFill="background1" w:themeFillShade="F2"/>
          </w:tcPr>
          <w:p w:rsidR="006D585D" w:rsidRPr="001111F3" w:rsidRDefault="006D585D" w:rsidP="006D585D">
            <w:r w:rsidRPr="001111F3">
              <w:t>7</w:t>
            </w:r>
          </w:p>
        </w:tc>
        <w:tc>
          <w:tcPr>
            <w:tcW w:w="7901" w:type="dxa"/>
          </w:tcPr>
          <w:p w:rsidR="006D585D" w:rsidRPr="001111F3" w:rsidRDefault="006D585D" w:rsidP="006D585D">
            <w:pPr>
              <w:rPr>
                <w:sz w:val="18"/>
                <w:szCs w:val="18"/>
              </w:rPr>
            </w:pPr>
            <w:r w:rsidRPr="001111F3">
              <w:rPr>
                <w:sz w:val="18"/>
                <w:szCs w:val="18"/>
              </w:rPr>
              <w:t xml:space="preserve">Type de document, interlocuteurs et thème repérés convenablement  </w:t>
            </w:r>
          </w:p>
          <w:p w:rsidR="006D585D" w:rsidRPr="001111F3" w:rsidRDefault="006D585D" w:rsidP="006D585D">
            <w:pPr>
              <w:rPr>
                <w:sz w:val="18"/>
                <w:szCs w:val="18"/>
              </w:rPr>
            </w:pPr>
            <w:r w:rsidRPr="001111F3">
              <w:rPr>
                <w:sz w:val="18"/>
                <w:szCs w:val="18"/>
              </w:rPr>
              <w:t>Plusieurs idées simples en plus. Pas de contresens ni de faux sens nombreux.</w:t>
            </w:r>
          </w:p>
        </w:tc>
        <w:tc>
          <w:tcPr>
            <w:tcW w:w="745" w:type="dxa"/>
            <w:shd w:val="clear" w:color="auto" w:fill="F2F2F2" w:themeFill="background1" w:themeFillShade="F2"/>
          </w:tcPr>
          <w:p w:rsidR="006D585D" w:rsidRPr="001111F3" w:rsidRDefault="006D585D" w:rsidP="006D585D">
            <w:r w:rsidRPr="001111F3">
              <w:t>5</w:t>
            </w:r>
          </w:p>
        </w:tc>
      </w:tr>
      <w:tr w:rsidR="006D585D" w:rsidRPr="001111F3" w:rsidTr="00E556E7">
        <w:trPr>
          <w:trHeight w:val="60"/>
        </w:trPr>
        <w:tc>
          <w:tcPr>
            <w:tcW w:w="591" w:type="dxa"/>
            <w:shd w:val="clear" w:color="auto" w:fill="F2F2F2" w:themeFill="background1" w:themeFillShade="F2"/>
          </w:tcPr>
          <w:p w:rsidR="006D585D" w:rsidRPr="001111F3" w:rsidRDefault="006D585D" w:rsidP="006D585D">
            <w:r w:rsidRPr="001111F3">
              <w:t>10</w:t>
            </w:r>
          </w:p>
        </w:tc>
        <w:tc>
          <w:tcPr>
            <w:tcW w:w="7901" w:type="dxa"/>
          </w:tcPr>
          <w:p w:rsidR="006D585D" w:rsidRPr="001111F3" w:rsidRDefault="006D585D" w:rsidP="006D585D">
            <w:pPr>
              <w:rPr>
                <w:sz w:val="18"/>
                <w:szCs w:val="18"/>
              </w:rPr>
            </w:pPr>
            <w:r w:rsidRPr="001111F3">
              <w:rPr>
                <w:sz w:val="18"/>
                <w:szCs w:val="18"/>
              </w:rPr>
              <w:t xml:space="preserve">Type de document, interlocuteurs et thème repérés convenablement  </w:t>
            </w:r>
          </w:p>
          <w:p w:rsidR="006D585D" w:rsidRPr="001111F3" w:rsidRDefault="006D585D" w:rsidP="006D585D">
            <w:pPr>
              <w:rPr>
                <w:sz w:val="18"/>
                <w:szCs w:val="18"/>
              </w:rPr>
            </w:pPr>
            <w:r w:rsidRPr="001111F3">
              <w:rPr>
                <w:sz w:val="18"/>
                <w:szCs w:val="18"/>
              </w:rPr>
              <w:t>Aura apporté des détails précis</w:t>
            </w:r>
            <w:r w:rsidR="00E556E7">
              <w:rPr>
                <w:sz w:val="18"/>
                <w:szCs w:val="18"/>
              </w:rPr>
              <w:t xml:space="preserve"> </w:t>
            </w:r>
            <w:r w:rsidRPr="001111F3">
              <w:rPr>
                <w:sz w:val="18"/>
                <w:szCs w:val="18"/>
              </w:rPr>
              <w:t xml:space="preserve">: </w:t>
            </w:r>
            <w:r>
              <w:rPr>
                <w:sz w:val="18"/>
                <w:szCs w:val="18"/>
              </w:rPr>
              <w:t xml:space="preserve">par exemple </w:t>
            </w:r>
            <w:r w:rsidR="00370BE1">
              <w:rPr>
                <w:sz w:val="18"/>
                <w:szCs w:val="18"/>
              </w:rPr>
              <w:t>tous les</w:t>
            </w:r>
            <w:r w:rsidRPr="001111F3">
              <w:rPr>
                <w:sz w:val="18"/>
                <w:szCs w:val="18"/>
              </w:rPr>
              <w:t xml:space="preserve"> chiffres exacts et ce à quoi ils correspondent. </w:t>
            </w:r>
          </w:p>
        </w:tc>
        <w:tc>
          <w:tcPr>
            <w:tcW w:w="745" w:type="dxa"/>
            <w:shd w:val="clear" w:color="auto" w:fill="F2F2F2" w:themeFill="background1" w:themeFillShade="F2"/>
          </w:tcPr>
          <w:p w:rsidR="006D585D" w:rsidRPr="001111F3" w:rsidRDefault="006D585D" w:rsidP="006D585D">
            <w:r w:rsidRPr="001111F3">
              <w:t xml:space="preserve"> 8</w:t>
            </w:r>
          </w:p>
        </w:tc>
      </w:tr>
      <w:tr w:rsidR="006D585D" w:rsidRPr="001111F3" w:rsidTr="00E556E7">
        <w:trPr>
          <w:trHeight w:val="349"/>
        </w:trPr>
        <w:tc>
          <w:tcPr>
            <w:tcW w:w="591" w:type="dxa"/>
          </w:tcPr>
          <w:p w:rsidR="006D585D" w:rsidRPr="001111F3" w:rsidRDefault="006D585D" w:rsidP="006D585D"/>
        </w:tc>
        <w:tc>
          <w:tcPr>
            <w:tcW w:w="7901" w:type="dxa"/>
          </w:tcPr>
          <w:p w:rsidR="006D585D" w:rsidRPr="001111F3" w:rsidRDefault="006D585D" w:rsidP="006D585D">
            <w:pPr>
              <w:jc w:val="right"/>
              <w:rPr>
                <w:sz w:val="18"/>
                <w:szCs w:val="18"/>
              </w:rPr>
            </w:pPr>
            <w:r w:rsidRPr="001111F3">
              <w:rPr>
                <w:sz w:val="18"/>
                <w:szCs w:val="18"/>
              </w:rPr>
              <w:t>Aura bien compris l’ensemble du document</w:t>
            </w:r>
            <w:r w:rsidR="00370BE1">
              <w:rPr>
                <w:sz w:val="18"/>
                <w:szCs w:val="18"/>
              </w:rPr>
              <w:t xml:space="preserve"> </w:t>
            </w:r>
          </w:p>
        </w:tc>
        <w:tc>
          <w:tcPr>
            <w:tcW w:w="745" w:type="dxa"/>
            <w:shd w:val="clear" w:color="auto" w:fill="F2F2F2" w:themeFill="background1" w:themeFillShade="F2"/>
          </w:tcPr>
          <w:p w:rsidR="006D585D" w:rsidRPr="001111F3" w:rsidRDefault="006D585D" w:rsidP="006D585D">
            <w:r w:rsidRPr="001111F3">
              <w:t>10</w:t>
            </w:r>
          </w:p>
        </w:tc>
      </w:tr>
    </w:tbl>
    <w:p w:rsidR="0064047C" w:rsidRPr="008201F9" w:rsidRDefault="0064047C">
      <w:pPr>
        <w:rPr>
          <w:rFonts w:ascii="Georgia" w:hAnsi="Georgia"/>
          <w:sz w:val="24"/>
          <w:szCs w:val="24"/>
          <w:lang w:val="es-ES"/>
        </w:rPr>
      </w:pPr>
    </w:p>
    <w:sectPr w:rsidR="0064047C" w:rsidRPr="008201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P Simplified Light">
    <w:panose1 w:val="020B0404020204020204"/>
    <w:charset w:val="00"/>
    <w:family w:val="swiss"/>
    <w:pitch w:val="variable"/>
    <w:sig w:usb0="A00002FF" w:usb1="500020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0288"/>
    <w:rsid w:val="00002689"/>
    <w:rsid w:val="0000306A"/>
    <w:rsid w:val="00003588"/>
    <w:rsid w:val="00007534"/>
    <w:rsid w:val="0001306D"/>
    <w:rsid w:val="0002008F"/>
    <w:rsid w:val="000220E8"/>
    <w:rsid w:val="00030288"/>
    <w:rsid w:val="00035144"/>
    <w:rsid w:val="000400EC"/>
    <w:rsid w:val="00043D0A"/>
    <w:rsid w:val="000453D1"/>
    <w:rsid w:val="000457CE"/>
    <w:rsid w:val="000462B9"/>
    <w:rsid w:val="00052E18"/>
    <w:rsid w:val="000546CE"/>
    <w:rsid w:val="00055E5A"/>
    <w:rsid w:val="0005607B"/>
    <w:rsid w:val="000609C9"/>
    <w:rsid w:val="00075B71"/>
    <w:rsid w:val="000812B5"/>
    <w:rsid w:val="0008610F"/>
    <w:rsid w:val="00087FEB"/>
    <w:rsid w:val="00090DB6"/>
    <w:rsid w:val="000967BA"/>
    <w:rsid w:val="00096FD5"/>
    <w:rsid w:val="0009707F"/>
    <w:rsid w:val="000A5898"/>
    <w:rsid w:val="000B1EC7"/>
    <w:rsid w:val="000B5365"/>
    <w:rsid w:val="000D2325"/>
    <w:rsid w:val="000E0A66"/>
    <w:rsid w:val="000E0BF0"/>
    <w:rsid w:val="000E0D92"/>
    <w:rsid w:val="000E55A1"/>
    <w:rsid w:val="000F0375"/>
    <w:rsid w:val="00100CA2"/>
    <w:rsid w:val="00101EB1"/>
    <w:rsid w:val="00105319"/>
    <w:rsid w:val="00110EA0"/>
    <w:rsid w:val="00114CD0"/>
    <w:rsid w:val="00115738"/>
    <w:rsid w:val="00116647"/>
    <w:rsid w:val="00117C11"/>
    <w:rsid w:val="0012008E"/>
    <w:rsid w:val="00120DC1"/>
    <w:rsid w:val="0012219E"/>
    <w:rsid w:val="00125363"/>
    <w:rsid w:val="00125847"/>
    <w:rsid w:val="00130342"/>
    <w:rsid w:val="00136BDC"/>
    <w:rsid w:val="00137923"/>
    <w:rsid w:val="00141812"/>
    <w:rsid w:val="001457FE"/>
    <w:rsid w:val="00146260"/>
    <w:rsid w:val="00146EF7"/>
    <w:rsid w:val="0015615C"/>
    <w:rsid w:val="00160943"/>
    <w:rsid w:val="00163A2B"/>
    <w:rsid w:val="00172B76"/>
    <w:rsid w:val="00172DFF"/>
    <w:rsid w:val="001730B3"/>
    <w:rsid w:val="00177BC1"/>
    <w:rsid w:val="00186753"/>
    <w:rsid w:val="00187860"/>
    <w:rsid w:val="0019456A"/>
    <w:rsid w:val="0019655E"/>
    <w:rsid w:val="001A240E"/>
    <w:rsid w:val="001B5070"/>
    <w:rsid w:val="001C7296"/>
    <w:rsid w:val="001D14DE"/>
    <w:rsid w:val="001D168F"/>
    <w:rsid w:val="001D3B6D"/>
    <w:rsid w:val="001E1059"/>
    <w:rsid w:val="001E11A1"/>
    <w:rsid w:val="001E1BB8"/>
    <w:rsid w:val="001E3330"/>
    <w:rsid w:val="001E355D"/>
    <w:rsid w:val="001F206C"/>
    <w:rsid w:val="001F2DE0"/>
    <w:rsid w:val="00200CBD"/>
    <w:rsid w:val="002056E4"/>
    <w:rsid w:val="00206768"/>
    <w:rsid w:val="00206FB7"/>
    <w:rsid w:val="00217B8A"/>
    <w:rsid w:val="0022170D"/>
    <w:rsid w:val="0022245A"/>
    <w:rsid w:val="00235426"/>
    <w:rsid w:val="00237C4C"/>
    <w:rsid w:val="00241646"/>
    <w:rsid w:val="00253E17"/>
    <w:rsid w:val="002626C9"/>
    <w:rsid w:val="002642A5"/>
    <w:rsid w:val="00264E55"/>
    <w:rsid w:val="0027091D"/>
    <w:rsid w:val="002764DC"/>
    <w:rsid w:val="00282769"/>
    <w:rsid w:val="0028644F"/>
    <w:rsid w:val="00291C4F"/>
    <w:rsid w:val="00297602"/>
    <w:rsid w:val="002A3F18"/>
    <w:rsid w:val="002B47A5"/>
    <w:rsid w:val="002B49B2"/>
    <w:rsid w:val="002C4708"/>
    <w:rsid w:val="002C49B3"/>
    <w:rsid w:val="002E1C82"/>
    <w:rsid w:val="002F29BB"/>
    <w:rsid w:val="002F5B57"/>
    <w:rsid w:val="002F6C24"/>
    <w:rsid w:val="002F76CC"/>
    <w:rsid w:val="00313182"/>
    <w:rsid w:val="00316A4F"/>
    <w:rsid w:val="00317F86"/>
    <w:rsid w:val="00323DAB"/>
    <w:rsid w:val="00325FF8"/>
    <w:rsid w:val="00326E0B"/>
    <w:rsid w:val="00333599"/>
    <w:rsid w:val="00334680"/>
    <w:rsid w:val="003446DD"/>
    <w:rsid w:val="003466A2"/>
    <w:rsid w:val="0034718C"/>
    <w:rsid w:val="00350BF0"/>
    <w:rsid w:val="00350F5E"/>
    <w:rsid w:val="003618BC"/>
    <w:rsid w:val="0036191B"/>
    <w:rsid w:val="003624DA"/>
    <w:rsid w:val="0036340F"/>
    <w:rsid w:val="00363AE5"/>
    <w:rsid w:val="00370BE1"/>
    <w:rsid w:val="00373691"/>
    <w:rsid w:val="00375D6F"/>
    <w:rsid w:val="003838B5"/>
    <w:rsid w:val="003874EF"/>
    <w:rsid w:val="00393CA6"/>
    <w:rsid w:val="003950F6"/>
    <w:rsid w:val="00395B82"/>
    <w:rsid w:val="003971B2"/>
    <w:rsid w:val="003A27CC"/>
    <w:rsid w:val="003B0093"/>
    <w:rsid w:val="003B4F71"/>
    <w:rsid w:val="003B689E"/>
    <w:rsid w:val="003B7E51"/>
    <w:rsid w:val="003C0A65"/>
    <w:rsid w:val="003C7289"/>
    <w:rsid w:val="003C740F"/>
    <w:rsid w:val="003C7788"/>
    <w:rsid w:val="003D1784"/>
    <w:rsid w:val="003D1FF0"/>
    <w:rsid w:val="003F394A"/>
    <w:rsid w:val="003F4079"/>
    <w:rsid w:val="003F5632"/>
    <w:rsid w:val="003F6416"/>
    <w:rsid w:val="00405D47"/>
    <w:rsid w:val="00406C36"/>
    <w:rsid w:val="00413C04"/>
    <w:rsid w:val="00414F8C"/>
    <w:rsid w:val="00422B3D"/>
    <w:rsid w:val="00442B9C"/>
    <w:rsid w:val="004461AF"/>
    <w:rsid w:val="004531E9"/>
    <w:rsid w:val="004540F9"/>
    <w:rsid w:val="0045617F"/>
    <w:rsid w:val="0046444D"/>
    <w:rsid w:val="00464658"/>
    <w:rsid w:val="00466CCE"/>
    <w:rsid w:val="00475008"/>
    <w:rsid w:val="00477EDF"/>
    <w:rsid w:val="00477F0B"/>
    <w:rsid w:val="00480F15"/>
    <w:rsid w:val="00483D55"/>
    <w:rsid w:val="004940A6"/>
    <w:rsid w:val="0049499E"/>
    <w:rsid w:val="0049620B"/>
    <w:rsid w:val="004977C4"/>
    <w:rsid w:val="004A699C"/>
    <w:rsid w:val="004A6A01"/>
    <w:rsid w:val="004B2D86"/>
    <w:rsid w:val="004B50D6"/>
    <w:rsid w:val="004B5A58"/>
    <w:rsid w:val="004B5D1B"/>
    <w:rsid w:val="004C2AC2"/>
    <w:rsid w:val="004C4B82"/>
    <w:rsid w:val="004C67AC"/>
    <w:rsid w:val="004C6F64"/>
    <w:rsid w:val="004D115F"/>
    <w:rsid w:val="004D1C91"/>
    <w:rsid w:val="004D66FE"/>
    <w:rsid w:val="004D6DEA"/>
    <w:rsid w:val="004F059F"/>
    <w:rsid w:val="004F3AEC"/>
    <w:rsid w:val="004F4E71"/>
    <w:rsid w:val="00503340"/>
    <w:rsid w:val="00507759"/>
    <w:rsid w:val="00507780"/>
    <w:rsid w:val="00507C5C"/>
    <w:rsid w:val="005140BA"/>
    <w:rsid w:val="00516688"/>
    <w:rsid w:val="00516C4B"/>
    <w:rsid w:val="00521ABE"/>
    <w:rsid w:val="0052508D"/>
    <w:rsid w:val="005302B3"/>
    <w:rsid w:val="00530702"/>
    <w:rsid w:val="0053147C"/>
    <w:rsid w:val="00540FD7"/>
    <w:rsid w:val="0054142B"/>
    <w:rsid w:val="005513C3"/>
    <w:rsid w:val="00552D76"/>
    <w:rsid w:val="005607FC"/>
    <w:rsid w:val="0056483B"/>
    <w:rsid w:val="00565462"/>
    <w:rsid w:val="00575D6E"/>
    <w:rsid w:val="00577268"/>
    <w:rsid w:val="005814CA"/>
    <w:rsid w:val="00587D4B"/>
    <w:rsid w:val="0059791D"/>
    <w:rsid w:val="00597FBB"/>
    <w:rsid w:val="005B6EC6"/>
    <w:rsid w:val="005C2818"/>
    <w:rsid w:val="005C28E9"/>
    <w:rsid w:val="005C3E61"/>
    <w:rsid w:val="005C45BB"/>
    <w:rsid w:val="005C5ACA"/>
    <w:rsid w:val="005D07D7"/>
    <w:rsid w:val="005D5571"/>
    <w:rsid w:val="005E1219"/>
    <w:rsid w:val="005E6492"/>
    <w:rsid w:val="006025A7"/>
    <w:rsid w:val="00602B9D"/>
    <w:rsid w:val="0062710C"/>
    <w:rsid w:val="006279ED"/>
    <w:rsid w:val="00630D3A"/>
    <w:rsid w:val="00635C29"/>
    <w:rsid w:val="0064047C"/>
    <w:rsid w:val="00646A85"/>
    <w:rsid w:val="00647A09"/>
    <w:rsid w:val="00651360"/>
    <w:rsid w:val="00652F6A"/>
    <w:rsid w:val="00656CD8"/>
    <w:rsid w:val="00661127"/>
    <w:rsid w:val="00662669"/>
    <w:rsid w:val="00664934"/>
    <w:rsid w:val="00665A72"/>
    <w:rsid w:val="00665C06"/>
    <w:rsid w:val="00670CA6"/>
    <w:rsid w:val="006722DC"/>
    <w:rsid w:val="00673DCC"/>
    <w:rsid w:val="00681927"/>
    <w:rsid w:val="00682FC0"/>
    <w:rsid w:val="0068525C"/>
    <w:rsid w:val="00692DFE"/>
    <w:rsid w:val="006A1C7A"/>
    <w:rsid w:val="006A2906"/>
    <w:rsid w:val="006B156E"/>
    <w:rsid w:val="006B59EF"/>
    <w:rsid w:val="006B6419"/>
    <w:rsid w:val="006B6B2D"/>
    <w:rsid w:val="006C0765"/>
    <w:rsid w:val="006C239E"/>
    <w:rsid w:val="006C4433"/>
    <w:rsid w:val="006C5205"/>
    <w:rsid w:val="006C57BA"/>
    <w:rsid w:val="006C719C"/>
    <w:rsid w:val="006D585D"/>
    <w:rsid w:val="006F3E9A"/>
    <w:rsid w:val="007108B8"/>
    <w:rsid w:val="00710BEC"/>
    <w:rsid w:val="007133F5"/>
    <w:rsid w:val="007140BD"/>
    <w:rsid w:val="00716E62"/>
    <w:rsid w:val="00721AD7"/>
    <w:rsid w:val="00723C58"/>
    <w:rsid w:val="00726346"/>
    <w:rsid w:val="007348DE"/>
    <w:rsid w:val="00736C46"/>
    <w:rsid w:val="007377BE"/>
    <w:rsid w:val="00737E7B"/>
    <w:rsid w:val="00742A97"/>
    <w:rsid w:val="00750189"/>
    <w:rsid w:val="00751B5D"/>
    <w:rsid w:val="00755AFF"/>
    <w:rsid w:val="00765BBA"/>
    <w:rsid w:val="00766CEE"/>
    <w:rsid w:val="00772566"/>
    <w:rsid w:val="00782B19"/>
    <w:rsid w:val="00784518"/>
    <w:rsid w:val="007857A3"/>
    <w:rsid w:val="007862AE"/>
    <w:rsid w:val="00796AEB"/>
    <w:rsid w:val="007A1D0C"/>
    <w:rsid w:val="007A366D"/>
    <w:rsid w:val="007A7795"/>
    <w:rsid w:val="007B0CAF"/>
    <w:rsid w:val="007B13BA"/>
    <w:rsid w:val="007B28ED"/>
    <w:rsid w:val="007C185C"/>
    <w:rsid w:val="007C672D"/>
    <w:rsid w:val="007E05EB"/>
    <w:rsid w:val="007E1984"/>
    <w:rsid w:val="007E1B4E"/>
    <w:rsid w:val="007E2EBF"/>
    <w:rsid w:val="007E3DBA"/>
    <w:rsid w:val="007E5DE7"/>
    <w:rsid w:val="00805D70"/>
    <w:rsid w:val="008074BF"/>
    <w:rsid w:val="00813BAD"/>
    <w:rsid w:val="00813FC3"/>
    <w:rsid w:val="00814DEA"/>
    <w:rsid w:val="00816774"/>
    <w:rsid w:val="00816D5B"/>
    <w:rsid w:val="008201F9"/>
    <w:rsid w:val="00823E72"/>
    <w:rsid w:val="00825CC6"/>
    <w:rsid w:val="00825E67"/>
    <w:rsid w:val="00835076"/>
    <w:rsid w:val="008365DE"/>
    <w:rsid w:val="008368C5"/>
    <w:rsid w:val="00841F3B"/>
    <w:rsid w:val="0084300F"/>
    <w:rsid w:val="008455ED"/>
    <w:rsid w:val="008507BD"/>
    <w:rsid w:val="008605E0"/>
    <w:rsid w:val="00860AD7"/>
    <w:rsid w:val="008613DD"/>
    <w:rsid w:val="00861B2D"/>
    <w:rsid w:val="00861E71"/>
    <w:rsid w:val="00861F5C"/>
    <w:rsid w:val="008621CC"/>
    <w:rsid w:val="008647C6"/>
    <w:rsid w:val="00866962"/>
    <w:rsid w:val="00874C01"/>
    <w:rsid w:val="008752AA"/>
    <w:rsid w:val="00883F39"/>
    <w:rsid w:val="008845B3"/>
    <w:rsid w:val="00887399"/>
    <w:rsid w:val="00897469"/>
    <w:rsid w:val="008B2517"/>
    <w:rsid w:val="008C022D"/>
    <w:rsid w:val="008C4414"/>
    <w:rsid w:val="008D3B5D"/>
    <w:rsid w:val="008D41C3"/>
    <w:rsid w:val="008D43D1"/>
    <w:rsid w:val="008D56C6"/>
    <w:rsid w:val="008E42E7"/>
    <w:rsid w:val="008F1B78"/>
    <w:rsid w:val="008F303B"/>
    <w:rsid w:val="00904A15"/>
    <w:rsid w:val="009155C0"/>
    <w:rsid w:val="00915A78"/>
    <w:rsid w:val="0092250F"/>
    <w:rsid w:val="00923E66"/>
    <w:rsid w:val="009263D1"/>
    <w:rsid w:val="00926740"/>
    <w:rsid w:val="00934C46"/>
    <w:rsid w:val="00937603"/>
    <w:rsid w:val="00941B82"/>
    <w:rsid w:val="00947DC2"/>
    <w:rsid w:val="0095027F"/>
    <w:rsid w:val="009505BB"/>
    <w:rsid w:val="009559DC"/>
    <w:rsid w:val="00957ED1"/>
    <w:rsid w:val="00964578"/>
    <w:rsid w:val="00971976"/>
    <w:rsid w:val="00972AB1"/>
    <w:rsid w:val="00977A80"/>
    <w:rsid w:val="00992C17"/>
    <w:rsid w:val="009A064E"/>
    <w:rsid w:val="009A4DA9"/>
    <w:rsid w:val="009A69E4"/>
    <w:rsid w:val="009A6E22"/>
    <w:rsid w:val="009B2F9D"/>
    <w:rsid w:val="009B53AE"/>
    <w:rsid w:val="009C16A4"/>
    <w:rsid w:val="009C5039"/>
    <w:rsid w:val="009D1948"/>
    <w:rsid w:val="009D5E56"/>
    <w:rsid w:val="009E3D0E"/>
    <w:rsid w:val="009F4294"/>
    <w:rsid w:val="00A0097D"/>
    <w:rsid w:val="00A0147C"/>
    <w:rsid w:val="00A0269F"/>
    <w:rsid w:val="00A02EBC"/>
    <w:rsid w:val="00A05AB6"/>
    <w:rsid w:val="00A17733"/>
    <w:rsid w:val="00A2375C"/>
    <w:rsid w:val="00A27B5D"/>
    <w:rsid w:val="00A3384E"/>
    <w:rsid w:val="00A354E1"/>
    <w:rsid w:val="00A35B79"/>
    <w:rsid w:val="00A36EFD"/>
    <w:rsid w:val="00A4044A"/>
    <w:rsid w:val="00A43579"/>
    <w:rsid w:val="00A46BAE"/>
    <w:rsid w:val="00A5026F"/>
    <w:rsid w:val="00A510FD"/>
    <w:rsid w:val="00A52510"/>
    <w:rsid w:val="00A56183"/>
    <w:rsid w:val="00A561DE"/>
    <w:rsid w:val="00A62CF9"/>
    <w:rsid w:val="00A631BD"/>
    <w:rsid w:val="00A63538"/>
    <w:rsid w:val="00A67365"/>
    <w:rsid w:val="00A80963"/>
    <w:rsid w:val="00A85039"/>
    <w:rsid w:val="00A917BC"/>
    <w:rsid w:val="00A93EBD"/>
    <w:rsid w:val="00AB07AC"/>
    <w:rsid w:val="00AB0999"/>
    <w:rsid w:val="00AB0C41"/>
    <w:rsid w:val="00AB0C57"/>
    <w:rsid w:val="00AC2AA7"/>
    <w:rsid w:val="00AC6047"/>
    <w:rsid w:val="00AF3744"/>
    <w:rsid w:val="00B0150F"/>
    <w:rsid w:val="00B073BA"/>
    <w:rsid w:val="00B1090F"/>
    <w:rsid w:val="00B24866"/>
    <w:rsid w:val="00B4266D"/>
    <w:rsid w:val="00B4425E"/>
    <w:rsid w:val="00B46E00"/>
    <w:rsid w:val="00B478EA"/>
    <w:rsid w:val="00B47C37"/>
    <w:rsid w:val="00B50CAB"/>
    <w:rsid w:val="00B6141A"/>
    <w:rsid w:val="00B6363F"/>
    <w:rsid w:val="00B65A27"/>
    <w:rsid w:val="00B71C64"/>
    <w:rsid w:val="00B73D32"/>
    <w:rsid w:val="00B77B76"/>
    <w:rsid w:val="00B91A99"/>
    <w:rsid w:val="00B9250F"/>
    <w:rsid w:val="00B97856"/>
    <w:rsid w:val="00BA00C6"/>
    <w:rsid w:val="00BA10ED"/>
    <w:rsid w:val="00BA2A5F"/>
    <w:rsid w:val="00BA3A84"/>
    <w:rsid w:val="00BA4851"/>
    <w:rsid w:val="00BA4F60"/>
    <w:rsid w:val="00BA6B35"/>
    <w:rsid w:val="00BB05A5"/>
    <w:rsid w:val="00BB4578"/>
    <w:rsid w:val="00BC2859"/>
    <w:rsid w:val="00BC756F"/>
    <w:rsid w:val="00BD31C6"/>
    <w:rsid w:val="00BD443D"/>
    <w:rsid w:val="00BD47C4"/>
    <w:rsid w:val="00BD786E"/>
    <w:rsid w:val="00BE07D8"/>
    <w:rsid w:val="00BE087F"/>
    <w:rsid w:val="00BE3D38"/>
    <w:rsid w:val="00BE5917"/>
    <w:rsid w:val="00BF1B5D"/>
    <w:rsid w:val="00BF7091"/>
    <w:rsid w:val="00C005E9"/>
    <w:rsid w:val="00C01B0B"/>
    <w:rsid w:val="00C06CFD"/>
    <w:rsid w:val="00C06DFE"/>
    <w:rsid w:val="00C13F4B"/>
    <w:rsid w:val="00C2041D"/>
    <w:rsid w:val="00C2095F"/>
    <w:rsid w:val="00C2096A"/>
    <w:rsid w:val="00C2113A"/>
    <w:rsid w:val="00C22BC8"/>
    <w:rsid w:val="00C27C8C"/>
    <w:rsid w:val="00C30A57"/>
    <w:rsid w:val="00C43E43"/>
    <w:rsid w:val="00C468DE"/>
    <w:rsid w:val="00C50A68"/>
    <w:rsid w:val="00C519F0"/>
    <w:rsid w:val="00C535B2"/>
    <w:rsid w:val="00C5493C"/>
    <w:rsid w:val="00C60597"/>
    <w:rsid w:val="00C62C73"/>
    <w:rsid w:val="00C64732"/>
    <w:rsid w:val="00C75B39"/>
    <w:rsid w:val="00C7608A"/>
    <w:rsid w:val="00C870BE"/>
    <w:rsid w:val="00C924D5"/>
    <w:rsid w:val="00C93A9C"/>
    <w:rsid w:val="00C96254"/>
    <w:rsid w:val="00CA3148"/>
    <w:rsid w:val="00CA7ED0"/>
    <w:rsid w:val="00CB6838"/>
    <w:rsid w:val="00CC06FC"/>
    <w:rsid w:val="00CC1FD4"/>
    <w:rsid w:val="00CC79DA"/>
    <w:rsid w:val="00CD06A5"/>
    <w:rsid w:val="00CD4224"/>
    <w:rsid w:val="00CF0351"/>
    <w:rsid w:val="00D02CCE"/>
    <w:rsid w:val="00D034A5"/>
    <w:rsid w:val="00D063EC"/>
    <w:rsid w:val="00D06DEC"/>
    <w:rsid w:val="00D103E4"/>
    <w:rsid w:val="00D15678"/>
    <w:rsid w:val="00D15C79"/>
    <w:rsid w:val="00D272CC"/>
    <w:rsid w:val="00D27C23"/>
    <w:rsid w:val="00D31070"/>
    <w:rsid w:val="00D31FC2"/>
    <w:rsid w:val="00D33720"/>
    <w:rsid w:val="00D3506A"/>
    <w:rsid w:val="00D415BA"/>
    <w:rsid w:val="00D520E5"/>
    <w:rsid w:val="00D5298F"/>
    <w:rsid w:val="00D54006"/>
    <w:rsid w:val="00D540FC"/>
    <w:rsid w:val="00D5425E"/>
    <w:rsid w:val="00D576A5"/>
    <w:rsid w:val="00D60FFB"/>
    <w:rsid w:val="00D6105A"/>
    <w:rsid w:val="00D63E98"/>
    <w:rsid w:val="00D6436A"/>
    <w:rsid w:val="00D712C0"/>
    <w:rsid w:val="00D779A5"/>
    <w:rsid w:val="00D77CB3"/>
    <w:rsid w:val="00D806A3"/>
    <w:rsid w:val="00D81743"/>
    <w:rsid w:val="00D91E0A"/>
    <w:rsid w:val="00D9295A"/>
    <w:rsid w:val="00D9334C"/>
    <w:rsid w:val="00D95D72"/>
    <w:rsid w:val="00DA19CD"/>
    <w:rsid w:val="00DA47FD"/>
    <w:rsid w:val="00DA4D4D"/>
    <w:rsid w:val="00DB475C"/>
    <w:rsid w:val="00DB4E59"/>
    <w:rsid w:val="00DB4F22"/>
    <w:rsid w:val="00DC20E9"/>
    <w:rsid w:val="00DC5F90"/>
    <w:rsid w:val="00DC605C"/>
    <w:rsid w:val="00DE0A34"/>
    <w:rsid w:val="00DE0D35"/>
    <w:rsid w:val="00DE35C0"/>
    <w:rsid w:val="00DE4E6A"/>
    <w:rsid w:val="00DE6FE4"/>
    <w:rsid w:val="00DF395F"/>
    <w:rsid w:val="00DF7C79"/>
    <w:rsid w:val="00E0764F"/>
    <w:rsid w:val="00E121B1"/>
    <w:rsid w:val="00E126AC"/>
    <w:rsid w:val="00E13F5D"/>
    <w:rsid w:val="00E20D14"/>
    <w:rsid w:val="00E275BB"/>
    <w:rsid w:val="00E35148"/>
    <w:rsid w:val="00E462FF"/>
    <w:rsid w:val="00E46526"/>
    <w:rsid w:val="00E474AC"/>
    <w:rsid w:val="00E556E7"/>
    <w:rsid w:val="00E56C4C"/>
    <w:rsid w:val="00E57194"/>
    <w:rsid w:val="00E5745A"/>
    <w:rsid w:val="00E60079"/>
    <w:rsid w:val="00E60B04"/>
    <w:rsid w:val="00E615F8"/>
    <w:rsid w:val="00E6206D"/>
    <w:rsid w:val="00E76DB1"/>
    <w:rsid w:val="00E77743"/>
    <w:rsid w:val="00E77A47"/>
    <w:rsid w:val="00E77C30"/>
    <w:rsid w:val="00E9543F"/>
    <w:rsid w:val="00E96AF3"/>
    <w:rsid w:val="00E970DD"/>
    <w:rsid w:val="00EA3F6D"/>
    <w:rsid w:val="00EA7538"/>
    <w:rsid w:val="00EB1CFD"/>
    <w:rsid w:val="00EB1EB9"/>
    <w:rsid w:val="00EB2289"/>
    <w:rsid w:val="00EB31EC"/>
    <w:rsid w:val="00EE1C09"/>
    <w:rsid w:val="00EE2348"/>
    <w:rsid w:val="00EE301A"/>
    <w:rsid w:val="00EE6668"/>
    <w:rsid w:val="00EF1026"/>
    <w:rsid w:val="00EF1292"/>
    <w:rsid w:val="00EF1D15"/>
    <w:rsid w:val="00EF48FB"/>
    <w:rsid w:val="00F02A39"/>
    <w:rsid w:val="00F05C90"/>
    <w:rsid w:val="00F118A6"/>
    <w:rsid w:val="00F11A8C"/>
    <w:rsid w:val="00F139B1"/>
    <w:rsid w:val="00F13D62"/>
    <w:rsid w:val="00F14140"/>
    <w:rsid w:val="00F152FD"/>
    <w:rsid w:val="00F1781A"/>
    <w:rsid w:val="00F35D75"/>
    <w:rsid w:val="00F36DE5"/>
    <w:rsid w:val="00F37DCC"/>
    <w:rsid w:val="00F4456B"/>
    <w:rsid w:val="00F47594"/>
    <w:rsid w:val="00F617F7"/>
    <w:rsid w:val="00F63861"/>
    <w:rsid w:val="00F74683"/>
    <w:rsid w:val="00F80972"/>
    <w:rsid w:val="00F9145B"/>
    <w:rsid w:val="00FA44D0"/>
    <w:rsid w:val="00FB2C3D"/>
    <w:rsid w:val="00FB3C4E"/>
    <w:rsid w:val="00FB47C7"/>
    <w:rsid w:val="00FB537C"/>
    <w:rsid w:val="00FB5480"/>
    <w:rsid w:val="00FC133E"/>
    <w:rsid w:val="00FD4E8E"/>
    <w:rsid w:val="00FE2147"/>
    <w:rsid w:val="00FE22D6"/>
    <w:rsid w:val="00FE23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A3B0F"/>
  <w15:docId w15:val="{F7C46B1A-7A2C-4837-B200-31185F54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30288"/>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6D5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30982">
      <w:bodyDiv w:val="1"/>
      <w:marLeft w:val="0"/>
      <w:marRight w:val="0"/>
      <w:marTop w:val="0"/>
      <w:marBottom w:val="0"/>
      <w:divBdr>
        <w:top w:val="none" w:sz="0" w:space="0" w:color="auto"/>
        <w:left w:val="none" w:sz="0" w:space="0" w:color="auto"/>
        <w:bottom w:val="none" w:sz="0" w:space="0" w:color="auto"/>
        <w:right w:val="none" w:sz="0" w:space="0" w:color="auto"/>
      </w:divBdr>
      <w:divsChild>
        <w:div w:id="2072000663">
          <w:marLeft w:val="0"/>
          <w:marRight w:val="0"/>
          <w:marTop w:val="0"/>
          <w:marBottom w:val="0"/>
          <w:divBdr>
            <w:top w:val="none" w:sz="0" w:space="0" w:color="auto"/>
            <w:left w:val="none" w:sz="0" w:space="0" w:color="auto"/>
            <w:bottom w:val="none" w:sz="0" w:space="0" w:color="auto"/>
            <w:right w:val="none" w:sz="0" w:space="0" w:color="auto"/>
          </w:divBdr>
          <w:divsChild>
            <w:div w:id="151363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238841">
      <w:bodyDiv w:val="1"/>
      <w:marLeft w:val="0"/>
      <w:marRight w:val="0"/>
      <w:marTop w:val="0"/>
      <w:marBottom w:val="0"/>
      <w:divBdr>
        <w:top w:val="none" w:sz="0" w:space="0" w:color="auto"/>
        <w:left w:val="none" w:sz="0" w:space="0" w:color="auto"/>
        <w:bottom w:val="none" w:sz="0" w:space="0" w:color="auto"/>
        <w:right w:val="none" w:sz="0" w:space="0" w:color="auto"/>
      </w:divBdr>
    </w:div>
    <w:div w:id="38746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309</Words>
  <Characters>1702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Nancy Tabuteau</cp:lastModifiedBy>
  <cp:revision>8</cp:revision>
  <cp:lastPrinted>2018-12-02T18:28:00Z</cp:lastPrinted>
  <dcterms:created xsi:type="dcterms:W3CDTF">2015-02-25T13:33:00Z</dcterms:created>
  <dcterms:modified xsi:type="dcterms:W3CDTF">2018-12-02T18:29:00Z</dcterms:modified>
</cp:coreProperties>
</file>